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70" w:rsidRPr="00E21C70" w:rsidRDefault="00E21C70" w:rsidP="00E21C70">
      <w:pPr>
        <w:jc w:val="center"/>
        <w:rPr>
          <w:rFonts w:ascii="方正小标宋简体" w:eastAsia="方正小标宋简体" w:hAnsi="仿宋" w:hint="eastAsia"/>
          <w:sz w:val="44"/>
          <w:szCs w:val="44"/>
        </w:rPr>
      </w:pPr>
      <w:r w:rsidRPr="00E21C70">
        <w:rPr>
          <w:rFonts w:ascii="方正小标宋简体" w:eastAsia="方正小标宋简体" w:hAnsi="仿宋" w:hint="eastAsia"/>
          <w:sz w:val="44"/>
          <w:szCs w:val="44"/>
        </w:rPr>
        <w:t>2019年国务院政府工作报告</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各位代表：</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现在，我代表国务院，向大会报告政府工作，请予审议，并请全国政协委员提出意见。</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w:t>
      </w:r>
      <w:r w:rsidRPr="00E21C70">
        <w:rPr>
          <w:rFonts w:ascii="黑体" w:eastAsia="黑体" w:hAnsi="黑体" w:hint="eastAsia"/>
          <w:sz w:val="32"/>
          <w:szCs w:val="32"/>
        </w:rPr>
        <w:t>一、2018年</w:t>
      </w:r>
      <w:bookmarkStart w:id="0" w:name="_GoBack"/>
      <w:bookmarkEnd w:id="0"/>
      <w:r w:rsidRPr="00E21C70">
        <w:rPr>
          <w:rFonts w:ascii="黑体" w:eastAsia="黑体" w:hAnsi="黑体" w:hint="eastAsia"/>
          <w:sz w:val="32"/>
          <w:szCs w:val="32"/>
        </w:rPr>
        <w:t>工作回顾</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经济运行保持在合理区间。国内生产总值增长6.6%，总量突破90万亿元。经济增速与用电、货运等实物量指标相匹配。居民消费价格上涨2.1%。国际收支基本平衡。城镇新增就业1361万人、调查失业率稳定在5%左右的较低水平。近14亿人口的发展中大国，实现比较充分就业至关重要。</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经济结构不断优化。消费拉动经济增长作用进一步增强。服务业对经济增长贡献率接近60%，高技术产业、装备制造业增速明显快于一般工业，农业再获丰收。单位国内生产总值能耗下降3.1%。质量和效益继续提升。</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——发展新动能快速成长。嫦娥四号等一批重大科技创</w:t>
      </w:r>
      <w:r w:rsidRPr="00E21C70">
        <w:rPr>
          <w:rFonts w:ascii="仿宋" w:eastAsia="仿宋" w:hAnsi="仿宋" w:hint="eastAsia"/>
          <w:sz w:val="32"/>
          <w:szCs w:val="32"/>
        </w:rPr>
        <w:lastRenderedPageBreak/>
        <w:t>新成果相继问世。新兴产业蓬勃发展，传统产业加快转型升级。大众创业万众创新深入推进，日均新设企业超过1.8万户，市场主体总量超过1亿户。新动能正在深刻改变生产生活方式、塑造中国发展新优势。</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万亿元，实际使用外资1383亿美元、稳居发展中国家首位。</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三大攻坚战开局良好。防范化解重大风险，宏观杠杆率趋于稳定，金融运行总体平稳。精准脱贫有力推进，农村贫困人口减少1386万，易地扶贫搬迁280万人。污染防治得到加强，细颗粒物（PM2.5）浓度继续下降，生态文明建设成效显著。</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我们隆重庆祝改革开放40周年，深刻总结改革开放的</w:t>
      </w:r>
      <w:r w:rsidRPr="00E21C70">
        <w:rPr>
          <w:rFonts w:ascii="仿宋" w:eastAsia="仿宋" w:hAnsi="仿宋" w:hint="eastAsia"/>
          <w:sz w:val="32"/>
          <w:szCs w:val="32"/>
        </w:rPr>
        <w:lastRenderedPageBreak/>
        <w:t>伟大成就和宝贵经验，郑重宣示在新时代将改革开放进行到底的坚定决心，激励全国各族人民接续奋斗，再创新的历史伟业。</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一是创新和完善宏观调控，经济保持平稳运行。面对新</w:t>
      </w:r>
      <w:r w:rsidRPr="00E21C70">
        <w:rPr>
          <w:rFonts w:ascii="仿宋" w:eastAsia="仿宋" w:hAnsi="仿宋" w:hint="eastAsia"/>
          <w:sz w:val="32"/>
          <w:szCs w:val="32"/>
        </w:rPr>
        <w:lastRenderedPageBreak/>
        <w:t>情况新变化，我们坚持不搞“大水漫灌”式强刺激，保持宏观政策连续性稳定性，在区间调控基础上加强定向、相机调控，主动预调、微调。坚持实施积极的财政政策，着力减税降费、补短板调结构。下调增值税税率，扩大享受税收优惠小微企业范围，出台鼓励研发创新等税收政策。全年为企业和个人减税降费约1.3万亿元。优化财政支出结构，盘活财政存量资金，重点领域支出得到保障。坚持实施稳健的货币政策，引导金融支持实体经济。针对融资难融资贵问题，先后4次降低存款准备金率，多措并举缓解民营和小微企业资金紧张状况，融资成本上升势头得到初步遏制。及时应对股市、债市异常波动，人民币汇率基本稳定，外汇储备保持在3万亿美元以上。</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三是深化供给侧结构性改革，实体经济活力不断释放。</w:t>
      </w:r>
      <w:r w:rsidRPr="00E21C70">
        <w:rPr>
          <w:rFonts w:ascii="仿宋" w:eastAsia="仿宋" w:hAnsi="仿宋" w:hint="eastAsia"/>
          <w:sz w:val="32"/>
          <w:szCs w:val="32"/>
        </w:rPr>
        <w:lastRenderedPageBreak/>
        <w:t>加大“破、立、降”力度。推进钢铁、煤炭行业市场化去产能。实施稳投资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一公开”监管全面实施。清理规范各类涉企收费，推动降低用电、用网和物流等成本。深化“互联网+政务服务”，各地探索推广一批有特色的改革举措，企业和群众办事便利度不断提高。</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四是深入实施创新驱动发展战略，创新能力和效率进一步提升。大力优化创新生态，调动各类创新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五是加大改革开放力度，发展动力继续增强。深化国资国企改革，国有企业优化重组、提质增效取得新进展。针对民营企业发展遇到的困难和问题，千方百计帮助解忧纾困。推进财税体制改革，预算绩效管理改革全面启动。改革金融监管体制，完善利率、汇率市场化形成机制。农业农村、社</w:t>
      </w:r>
      <w:r w:rsidRPr="00E21C70">
        <w:rPr>
          <w:rFonts w:ascii="仿宋" w:eastAsia="仿宋" w:hAnsi="仿宋" w:hint="eastAsia"/>
          <w:sz w:val="32"/>
          <w:szCs w:val="32"/>
        </w:rPr>
        <w:lastRenderedPageBreak/>
        <w:t>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推广自贸试验区改革经验。大幅压缩外资准入负面清单，扩大金融、汽车等行业开放，一批重大外资项目落地，新设外资企业增长近70%。</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六是统筹城乡区域发展，良性互动格局加快形成。乡村振兴战略有力实施，粮食总产量保持在1.3万亿斤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七是坚持在发展中保障和改善民生，改革发展成果更多更公平惠及人民群众。针对外部环境变化给就业带来的影响，及时出台稳就业举措。大力推动义务教育教师工资待遇政策落实，加强乡村小规模学校和乡镇寄宿制学校建设。建立企</w:t>
      </w:r>
      <w:r w:rsidRPr="00E21C70">
        <w:rPr>
          <w:rFonts w:ascii="仿宋" w:eastAsia="仿宋" w:hAnsi="仿宋" w:hint="eastAsia"/>
          <w:sz w:val="32"/>
          <w:szCs w:val="32"/>
        </w:rPr>
        <w:lastRenderedPageBreak/>
        <w:t>业职工基本养老保险基金中央调剂制度，提高退休人员基本养老金，城乡居民基础养老金最低标准从每月70元提高到88元。继续提高优抚、低保等标准，残疾人“两项补贴”惠及所有符合条件人员。加强退役军人服务管理工作，维护退役军人合法权益。深化医疗、医保、医药联动改革。稳步推进分级诊疗。提高居民基本医保补助标准和大病保险报销比例。加快新药审评审批改革，17种抗癌药大幅降价并纳入国家医保目录。加快推进文化惠民工程，持续加强基层公共文化服务。全民健身蓬勃开展，体育健儿在国际大赛上再创佳绩。</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八是推进法治政府建设和治理创新，保持社会和谐稳定。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认真贯彻党中央全面从严治党战略部署，加强党风廉政建设。推进“两学一做”学习教育常态化制度化。严格落实</w:t>
      </w:r>
      <w:r w:rsidRPr="00E21C70">
        <w:rPr>
          <w:rFonts w:ascii="仿宋" w:eastAsia="仿宋" w:hAnsi="仿宋" w:hint="eastAsia"/>
          <w:sz w:val="32"/>
          <w:szCs w:val="32"/>
        </w:rPr>
        <w:lastRenderedPageBreak/>
        <w:t>中央八项规定及其实施细则精神，坚定不移纠正“四风”。严肃查处各类违法违规行为，惩处腐败分子，反腐败斗争取得压倒性胜利。</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作出了世人共睹的重要贡献。</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各位代表！</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w:t>
      </w:r>
      <w:r w:rsidRPr="00E21C70">
        <w:rPr>
          <w:rFonts w:ascii="仿宋" w:eastAsia="仿宋" w:hAnsi="仿宋" w:hint="eastAsia"/>
          <w:sz w:val="32"/>
          <w:szCs w:val="32"/>
        </w:rPr>
        <w:lastRenderedPageBreak/>
        <w:t>朋友，表示诚挚感谢！</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微企业融资难融资贵问题尚未有效缓解，营商环境与市场主体期待还有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查考核过多过频、重留痕轻实绩，加重基层负担。少数干部懒政怠政。一些领域腐败问题仍然多发。我们一定要直面问题和挑战，勇于担当，恪尽职守，竭尽全力做好工作，决不辜负人民期待！</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二、2019年经济社会发展总体要求和政策取向</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今年是新中国成立70周年，是全面建成小康社会、实现第一个百年奋斗目标的关键之年。做好政府工作，要在以习</w:t>
      </w:r>
      <w:r w:rsidRPr="00E21C70">
        <w:rPr>
          <w:rFonts w:ascii="仿宋" w:eastAsia="仿宋" w:hAnsi="仿宋" w:hint="eastAsia"/>
          <w:sz w:val="32"/>
          <w:szCs w:val="32"/>
        </w:rPr>
        <w:lastRenderedPageBreak/>
        <w:t>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E21C70" w:rsidRPr="00E21C70" w:rsidRDefault="00E21C70" w:rsidP="00E21C70">
      <w:pPr>
        <w:rPr>
          <w:rFonts w:ascii="仿宋" w:eastAsia="仿宋" w:hAnsi="仿宋"/>
          <w:sz w:val="32"/>
          <w:szCs w:val="32"/>
        </w:rPr>
      </w:pP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lastRenderedPageBreak/>
        <w:t xml:space="preserve">　　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要正确把握宏观政策取向，继续实施积极的财政政策和稳健的货币政策，实施就业优先政策，加强政策协调配合，确保经济运行在合理区间，促进经济社会持续健康发展。</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积极的财政政策要加力提效。今年赤字率拟按2.8%安排，比去年预算高0.2个百分点；财政赤字2.76万亿元，其中中央财政赤字1.83万亿元，地方财政赤字9300亿元。适度提高赤字率，综合考虑了财政收支、专项债券发行等因素，也考虑为应对今后可能出现的风险留出政策空间。今年财政支出超过23万亿元，增长6.5%。中央对地方均衡性转移支付增长10.9%。改革完善县级基本财力保障机制，缓解困难地区财政运转压力，决不让基本民生保障出问题。</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稳健的货币政策要松紧适度。广义货币M2和社会融资</w:t>
      </w:r>
      <w:r w:rsidRPr="00E21C70">
        <w:rPr>
          <w:rFonts w:ascii="仿宋" w:eastAsia="仿宋" w:hAnsi="仿宋" w:hint="eastAsia"/>
          <w:sz w:val="32"/>
          <w:szCs w:val="32"/>
        </w:rPr>
        <w:lastRenderedPageBreak/>
        <w:t>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微企业融资难融资贵问题，防范化解金融风险。深化利率市场化改革，降低实际利率水平。完善汇率形成机制，保持人民币汇率在合理均衡水平上的基本稳定。</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稳增长首要是为保就业。今年城镇新增就业要在实现预期目标的基础上，力争达到近几年的实际规模，既保障城镇劳动力就业，也为农业富余劳动力转移就业留出空间。只要就业稳、收入增，我们就更有底气。</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lastRenderedPageBreak/>
        <w:t xml:space="preserve">　　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好稳增长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w:t>
      </w:r>
      <w:r w:rsidRPr="00E21C70">
        <w:rPr>
          <w:rFonts w:ascii="仿宋" w:eastAsia="仿宋" w:hAnsi="仿宋" w:hint="eastAsia"/>
          <w:sz w:val="32"/>
          <w:szCs w:val="32"/>
        </w:rPr>
        <w:lastRenderedPageBreak/>
        <w:t>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w:t>
      </w:r>
      <w:r w:rsidRPr="00E21C70">
        <w:rPr>
          <w:rFonts w:ascii="黑体" w:eastAsia="黑体" w:hAnsi="黑体" w:hint="eastAsia"/>
          <w:sz w:val="32"/>
          <w:szCs w:val="32"/>
        </w:rPr>
        <w:t>三、2019年政府工作任务</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今年经济社会发展任务重、挑战多、要求高。我们要突出重点、把握关键，扎实做好各项工作。</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实施更大规模的减税。普惠性减税与结构性减税并举，</w:t>
      </w:r>
      <w:r w:rsidRPr="00E21C70">
        <w:rPr>
          <w:rFonts w:ascii="仿宋" w:eastAsia="仿宋" w:hAnsi="仿宋" w:hint="eastAsia"/>
          <w:sz w:val="32"/>
          <w:szCs w:val="32"/>
        </w:rPr>
        <w:lastRenderedPageBreak/>
        <w:t>重点降低制造业和小微企业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税负只减不增，继续向推进税率三档并两档、税制简化方向迈进。抓好年初出台的小微企业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明显降低企业社保缴费负担。下调城镇职工基本养老保险单位缴费比例，各地可降至16%。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变、养老金合理增长并按时足额发放，使社保基金可持续、企业与职工同受益。</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确保减税降费落实到位。减税降费直击当前市场主体的</w:t>
      </w:r>
      <w:r w:rsidRPr="00E21C70">
        <w:rPr>
          <w:rFonts w:ascii="仿宋" w:eastAsia="仿宋" w:hAnsi="仿宋" w:hint="eastAsia"/>
          <w:sz w:val="32"/>
          <w:szCs w:val="32"/>
        </w:rPr>
        <w:lastRenderedPageBreak/>
        <w:t>痛点和难点，是既公平又有效率的政策。全年减轻企业税收和社保缴费负担近2万亿元。这会给各级财政带来很大压力。为支持企业减负，各级政府要过紧日子，想方设法筹集资金。中央财政要开源节流，增加特定国有金融机构和央企上缴利润，一般性支出压减5%以上、“三公”经费再压减3%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着力缓解企业融资难融资贵问题。改革完善货币信贷投放机制，适时运用存款准备金率、利率等数量和价格手段，引导金融机构扩大信贷投放、降低贷款成本，精准有效支持实体经济，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30%以上。清理规范银行及中介服务收费。完善金融机构内部考核机制，激励加强普惠金融服务，切实使中小微企业融资紧张状况有明显改善，综合融资成本必须有明显降低。</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有效发挥地方政府债券作用。今年拟安排地方政府专项债券2.15万亿元，比去年增加8000亿元，为重点项目建设</w:t>
      </w:r>
      <w:r w:rsidRPr="00E21C70">
        <w:rPr>
          <w:rFonts w:ascii="仿宋" w:eastAsia="仿宋" w:hAnsi="仿宋" w:hint="eastAsia"/>
          <w:sz w:val="32"/>
          <w:szCs w:val="32"/>
        </w:rPr>
        <w:lastRenderedPageBreak/>
        <w:t>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加快发展现代职业教育，既有利于缓解当前就业压力，也是解决高技能人才短缺的战略之举。改革完善高职院校考试招生办法，鼓励更多应届高中毕业生和退役军人、下岗职工、农民工等报考，今年大规模扩招100万人。扩大高职院校奖助学金覆盖面、提高补助标准，加快学历证书和职业技能等级证书互通衔接。改革高职院校办学体制，提高办学质量。中央财政大幅增加对高职院校的投入，地方财政也要加强支持。设立中等职业教育国家奖学金。支持企业和社会力量兴办职业教育。我们要以现代职业教育的大改革大发展，加快培养国家发展急需的各类技术技能人才，让更多青年凭借一技之长实现人生价值，让三百六十行人才荟</w:t>
      </w:r>
      <w:r w:rsidRPr="00E21C70">
        <w:rPr>
          <w:rFonts w:ascii="仿宋" w:eastAsia="仿宋" w:hAnsi="仿宋" w:hint="eastAsia"/>
          <w:sz w:val="32"/>
          <w:szCs w:val="32"/>
        </w:rPr>
        <w:lastRenderedPageBreak/>
        <w:t>萃、繁星璀璨。</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二）激发市场主体活力，着力优化营商环境。我国有上亿市场主体，而且还在不断增加。把市场主体的活跃度保持住、提上去，是促进经济平稳增长的关键所在。要深化“放管服”改革，推动降低制度性交易成本，下硬功夫打造好发展软环境。</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以简审批优服务便利投资兴业。市场配置资源是最有效率的形式。要进一步缩减市场准入负面清单，推动“非禁即入”普遍落实。政府要坚决把不该管的事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推行网上审批和服务，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以公正监管促进公平竞争。公平竞争是市场经济的核心，公正监管是公平竞争的保障。改革完善公平竞争审查和公正</w:t>
      </w:r>
      <w:r w:rsidRPr="00E21C70">
        <w:rPr>
          <w:rFonts w:ascii="仿宋" w:eastAsia="仿宋" w:hAnsi="仿宋" w:hint="eastAsia"/>
          <w:sz w:val="32"/>
          <w:szCs w:val="32"/>
        </w:rPr>
        <w:lastRenderedPageBreak/>
        <w:t>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违法者付出付不起的代价。用公正监管管出公平、管出效率、管出活力。</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（三）坚持创新引领发展，培育壮大新动能。发挥我国</w:t>
      </w:r>
      <w:r w:rsidRPr="00E21C70">
        <w:rPr>
          <w:rFonts w:ascii="仿宋" w:eastAsia="仿宋" w:hAnsi="仿宋" w:hint="eastAsia"/>
          <w:sz w:val="32"/>
          <w:szCs w:val="32"/>
        </w:rPr>
        <w:lastRenderedPageBreak/>
        <w:t>人力人才资源丰富、国内市场巨大等综合优势，改革创新科技研发和产业化应用机制，大力培育专业精神，促进新旧动能接续转换。</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互联网+”。持续推动网络提速降费。开展城市千兆宽带入户示范，改造提升远程教育、远程医疗网络，推动移动网络基站扩容升级，让用户切实感受到网速更快更稳定。今年中小企业宽带平均资费再降低15%，移动网络流量平均资费再降低20%以上，在全国实行“携号转网”，规范套餐设置，使降费实实在在、消费者明明白白。</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lastRenderedPageBreak/>
        <w:t xml:space="preserve">　　提升科技支撑能力。加大基础研究和应用基础研究支持力度，强化原始创新，加强关键核心技术攻关。健全以企业为主体的产学研一体化创新机制。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要在推动科技体制改革举措落地见效上下功夫，决不能让改革政策停留在口头上、纸面上。大力简除烦苛，使科研人员潜心向学、创新突破。加强科研伦理和学风建设，惩戒学术不端，力戒浮躁之风。我国有世界上最大规模的科技人才队伍，营造良好的科研生态，就一定能够迎来各类英才竞现、创新成果泉涌的生动局面。</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设立科创板并试点注册制，鼓励发行双创金融债券，支持发展创业投资。改革完善人才培养、使用、评价机制，优化归国留学人员和外籍人</w:t>
      </w:r>
      <w:r w:rsidRPr="00E21C70">
        <w:rPr>
          <w:rFonts w:ascii="仿宋" w:eastAsia="仿宋" w:hAnsi="仿宋" w:hint="eastAsia"/>
          <w:sz w:val="32"/>
          <w:szCs w:val="32"/>
        </w:rPr>
        <w:lastRenderedPageBreak/>
        <w:t>才服务。把面向市场需求和弘扬人文精神结合起来，善聚善用各类人才，中国创新一定能更好发展，为人类文明进步作出应有贡献。</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（四）促进形成强大国内市场，持续释放内需潜力。充分发挥消费的基础作用、投资的关键作用，稳定国内有效需求，为经济平稳运行提供有力支撑。</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推动消费稳定增长。多措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助餐助行等服务的机构给予税费减免、资金支持、水电气热价格优惠等扶持，新建居住区应配套建设社区养老服务设施，改革完善医养结合政策，扩大长期护理保险制度试点，让老年人拥有幸福的晚年，后来人就有可期的未来。婴幼儿照护事关千家万户。要针对实施全面两孩政策后的新情况，加快发展多种形式的婴幼儿照护服务，支持社会力量兴办托育服务机构，加强儿童安全保障。发展壮大旅游产业。稳定汽车消费，继续执行新能源汽车购置优惠政策。发展消费新业态新模式，促进线上线下消费融合发展。健全农村流通网络，支持电商和快递发展。加强消费者权益保护，让群众放心消</w:t>
      </w:r>
      <w:r w:rsidRPr="00E21C70">
        <w:rPr>
          <w:rFonts w:ascii="仿宋" w:eastAsia="仿宋" w:hAnsi="仿宋" w:hint="eastAsia"/>
          <w:sz w:val="32"/>
          <w:szCs w:val="32"/>
        </w:rPr>
        <w:lastRenderedPageBreak/>
        <w:t>费、便利消费。</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合理扩大有效投资。紧扣国家发展战略，加快实施一批重点项目。完成铁路投资8000亿元、公路水运投资1.8万亿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政府要带头讲诚信守契约，决不能“新官不理旧账”，对拖欠企业的款项年底前要清偿一半以上，决不允许增加新的拖欠。</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（五）对标全面建成小康社会任务，扎实推进脱贫攻坚和乡村振兴。坚持农业农村优先发展，加强脱贫攻坚与乡村振兴统筹衔接，确保如期实现脱贫攻坚目标、农民生活达到全面小康水平。</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打好精准脱贫攻坚战。重点解决实现“两不愁三保障”面临的突出问题，加大“三区三州”等深度贫困地区脱贫攻坚力度，落实对特殊贫困人口的保障措施。脱贫致富离不开产业支撑，要大力扶持贫困地区特色优势产业发展。开展贫困地区控辍保学专项行动、明显降低辍学率，继续增加重点高校专项招收农村和贫困地区学生人数，用好教育这个阻断</w:t>
      </w:r>
      <w:r w:rsidRPr="00E21C70">
        <w:rPr>
          <w:rFonts w:ascii="仿宋" w:eastAsia="仿宋" w:hAnsi="仿宋" w:hint="eastAsia"/>
          <w:sz w:val="32"/>
          <w:szCs w:val="32"/>
        </w:rPr>
        <w:lastRenderedPageBreak/>
        <w:t>贫困代际传递的治本之策。基本完成“十三五”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抓好农业特别是粮食生产。近14亿中国人的饭碗，必须牢牢端在自己手上。要稳定粮食产量，新增高标准农田8000万亩以上。稳定生猪等畜禽生产，做好非洲猪瘟等疫病防控。加快农业科技改革创新，大力发展现代种业，实施地理标志农产品保护工程，推进农业全程机械化。培育家庭农场、农民合作社等新型经营主体，加强面向小农户的社会化服务，发展多种形式规模经营。支持返乡入乡创业创新，推动一二三产业融合发展。务工收入是农民增收的大头。要根治农民工欠薪问题，抓紧制定专门行政法规，确保付出辛劳和汗水的农民工按时拿到应有的报酬。</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扎实推进乡村建设。科学编制建设规划，大力改善生产生活条件。加快实施农村饮水安全巩固提升工程，今明两年要解决好饮水困难人口的饮水安全问题，提高6000万农村人口供水保障水平。完成新一轮农村电网升级改造。因地制宜开展农村人居环境整治，推进“厕所革命”、垃圾污水治理，建设美丽乡村。</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lastRenderedPageBreak/>
        <w:t xml:space="preserve">　　全面深化农村改革。推广农村土地征收、集体经营性建设用地入市、宅基地制度改革试点成果。深化集体产权、林权、国有林区林场、农垦、供销社等改革。改革完善农业支持保护体系，健全粮食价格市场化形成机制，扩大政策性农业保险改革试点。持续深化农村改革，广袤乡村必将焕发新的生机活力。</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（六）促进区域协调发展，提高新型城镇化质量。围绕解决发展不平衡不充分问题，改革完善相关机制和政策，推动区域优势互补、城乡融合发展。</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建设雄安新区。落实粤港澳大湾区建设规划，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深入推进新型城镇化。坚持以中心城市引领城市群发展。</w:t>
      </w:r>
      <w:r w:rsidRPr="00E21C70">
        <w:rPr>
          <w:rFonts w:ascii="仿宋" w:eastAsia="仿宋" w:hAnsi="仿宋" w:hint="eastAsia"/>
          <w:sz w:val="32"/>
          <w:szCs w:val="32"/>
        </w:rPr>
        <w:lastRenderedPageBreak/>
        <w:t>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城镇老旧小区量大面广，要大力进行改造提升，更新水电路气等配套设施，支持加装电梯，健全便民市场、便利店、步行街、停车场、无障碍通道等生活服务设施。新型城镇化要处处体现以人为核心，提高柔性化治理、精细化服务水平，让城市更加宜居，更具包容和人文关怀。</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（七）加强污染防治和生态建设，大力推动绿色发展。绿色发展是构建现代化经济体系的必然要求，是解决污染问题的根本之策。要改革完善相关制度，协同推动高质量发展与生态环境保护。</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持续推进污染防治。巩固扩大蓝天保卫战成果，今年二氧化硫、氮氧化物排放量要下降3%，重点地区细颗粒物（PM2.5）浓度继续下降。持续开展京津冀及周边、长三角、汾渭平原大气污染治理攻坚，加强工业、燃煤、机动车三大污染源治理。做好北方地区清洁取暖工作，确保群众温暖过冬。强化水、土壤污染防治，今年化学需氧量、氨氮排放量要下降2%。加快治理黑臭水体，推进重点流域和近岸海域综合整治。加强固体废弃物和城市垃圾分类处置。企业作为污染防治主体，必须依法履行环保责任。改革创新环境治理方</w:t>
      </w:r>
      <w:r w:rsidRPr="00E21C70">
        <w:rPr>
          <w:rFonts w:ascii="仿宋" w:eastAsia="仿宋" w:hAnsi="仿宋" w:hint="eastAsia"/>
          <w:sz w:val="32"/>
          <w:szCs w:val="32"/>
        </w:rPr>
        <w:lastRenderedPageBreak/>
        <w:t>式，对企业既依法依规监管，又重视合理诉求、加强帮扶指导，对需要达标整改的给予合理过渡期，避免处置措施简单粗暴、一关了之。企业有内在动力和外部压力，污染防治一定能取得更大成效。</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壮大绿色环保产业。加快火电、钢铁行业超低排放改造，实施重污染行业达标排放改造。推进煤炭清洁化利用，加快解决风、光、水电消纳问题。加大城市污水管网和处理设施建设力度。促进资源节约和循环利用，推广绿色建筑。改革完善环境经济政策，加快发展绿色金融，培育一批专业化环保骨干企业，提升绿色发展能力。</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加强生态系统保护修复。推进山水林田湖草生态保护修复工程试点，持续抓好国土绿化、防沙治沙、水土流失治理和生物多样性保护。深化国家公园体制改革。绿色发展人人有责，贵在行动、成在坚持。我们要共同努力，让人民群众享有美丽宜居环境。</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（八）深化重点领域改革，加快完善市场机制。聚焦突出矛盾和关键环节，推动相关改革深化，健全与高质量发展相适应的体制机制，把市场活力和社会创造力充分释放出来。</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加快国资国企改革。加强和完善国有资产监管，推进国有资本投资、运营公司改革试点，促进国有资产保值增值。积极稳妥推进混合所有制改革。完善公司治理结构，健全市场化经营机制，建立职业经理人等制度。依法处置“僵尸企</w:t>
      </w:r>
      <w:r w:rsidRPr="00E21C70">
        <w:rPr>
          <w:rFonts w:ascii="仿宋" w:eastAsia="仿宋" w:hAnsi="仿宋" w:hint="eastAsia"/>
          <w:sz w:val="32"/>
          <w:szCs w:val="32"/>
        </w:rPr>
        <w:lastRenderedPageBreak/>
        <w:t>业”。深化电力、油气、铁路等领域改革，自然垄断行业要根据不同行业特点实行网运分开，将竞争性业务全面推向市场。国有企业要通过改革创新、强身健体，不断增强发展活力和核心竞争力。</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下大气力优化民营经济发展环境。坚持“两个毫不动摇”，鼓励、支持、引导非公有制经济发展。按照竞争中性原则，在要素获取、准入许可、经营运行、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深化财税金融体制改革。加大预算公开改革力度，推进中央与地方财政事权和支出责任划分改革。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（九）推动全方位对外开放，培育国际经济合作和竞争</w:t>
      </w:r>
      <w:r w:rsidRPr="00E21C70">
        <w:rPr>
          <w:rFonts w:ascii="仿宋" w:eastAsia="仿宋" w:hAnsi="仿宋" w:hint="eastAsia"/>
          <w:sz w:val="32"/>
          <w:szCs w:val="32"/>
        </w:rPr>
        <w:lastRenderedPageBreak/>
        <w:t>新优势。进一步拓展开放领域、优化开放布局，继续推动商品和要素流动型开放，更加注重规则等制度型开放，以高水平开放带动改革全面深化。</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推动共建“一带一路”。坚持共商共建共享，遵循市场原则和国际通行规则，发挥企业主体作用，推动基础设施互联互通，加强国际产能合作，拓展第三方市场合作。办好第二</w:t>
      </w:r>
      <w:r w:rsidRPr="00E21C70">
        <w:rPr>
          <w:rFonts w:ascii="仿宋" w:eastAsia="仿宋" w:hAnsi="仿宋" w:hint="eastAsia"/>
          <w:sz w:val="32"/>
          <w:szCs w:val="32"/>
        </w:rPr>
        <w:lastRenderedPageBreak/>
        <w:t>届“一带一路”国际合作高峰论坛。推动对外投资合作健康有序发展。</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作出的承诺认真履行，对自身合法权益坚决维护。</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（十）加快发展社会事业，更好保障和改善民生。今年财政收支平衡压力加大，但基本民生投入确保只增不减。支持社会力量增加非基本公共服务供给，满足群众多层次、多样化需求。</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发展更加公平更有质量的教育。推进城乡义务教育一体化发展，加快改善乡村学校办学条件，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持续抓好义务教育教师工资待遇落实。推进一流大学和一流学科建设。今年财力虽然很紧张，国家财政性教育经费占国内生产总值比例继续保持在4%以上，中央财政教育支出安排超过1万亿元。我们要切实</w:t>
      </w:r>
      <w:r w:rsidRPr="00E21C70">
        <w:rPr>
          <w:rFonts w:ascii="仿宋" w:eastAsia="仿宋" w:hAnsi="仿宋" w:hint="eastAsia"/>
          <w:sz w:val="32"/>
          <w:szCs w:val="32"/>
        </w:rPr>
        <w:lastRenderedPageBreak/>
        <w:t>把宝贵的资金用好，努力办好人民满意的教育，托起明天的希望。</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保障基本医疗卫生服务。继续提高城乡居民基本医保和大病保险保障水平，居民医保人均财政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抓紧落实和完善跨省异地就医直接结算政策，尽快使异地就医患者在所有定点医院能持卡看病、即时结算，切实便利流动人口和随迁老人。深化公立医院综合改革。促进社会办医。加快建立远程医疗服务体系，加强基层医护人员培养，提升分级诊疗和家庭医生签约服务质量。坚持预防为主，将新增基本公共卫生服务财政补助经费全部用于村和社区，务必让基层群众受益。加强妇幼保健服务。支持中医药事业传承创新发展。药品疫苗攸关生命安全，必须强化全程监管，对违法者要严惩不贷，对失职渎职者要严肃查办，坚决守住人民群众生命健康的防线。</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完善社会保障制度和政策。推进多层次养老保障体系建设。继续提高退休人员基本养老金。落实退役军人待遇保障，完善退役士兵基本养老、基本医疗保险接续政策。适当提高</w:t>
      </w:r>
      <w:r w:rsidRPr="00E21C70">
        <w:rPr>
          <w:rFonts w:ascii="仿宋" w:eastAsia="仿宋" w:hAnsi="仿宋" w:hint="eastAsia"/>
          <w:sz w:val="32"/>
          <w:szCs w:val="32"/>
        </w:rPr>
        <w:lastRenderedPageBreak/>
        <w:t>城乡低保、专项救助等标准，加强困境儿童保障。加大城镇困难职工脱困力度。提升残疾预防和康复服务水平。我们要尽力为群众救急解困、雪中送炭，基本民生的底线要坚决兜牢。</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深化中外人文交流。广泛开展全民健身活动。扎实做好2020年奥运会、残奥会备战工作，精心筹办北京冬奥会、冬残奥会，办好第七届世界军人运动会。人民群众身心健康，社会就充满活力，国家就繁荣兴旺。</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及时解决群众合理诉求。健全国家应急体系，提高防灾减灾救灾能力。加强安全生产，防范遏制重特大事故。做好地震、气象、水文、地质、测绘等工作。</w:t>
      </w:r>
      <w:r w:rsidRPr="00E21C70">
        <w:rPr>
          <w:rFonts w:ascii="仿宋" w:eastAsia="仿宋" w:hAnsi="仿宋" w:hint="eastAsia"/>
          <w:sz w:val="32"/>
          <w:szCs w:val="32"/>
        </w:rPr>
        <w:lastRenderedPageBreak/>
        <w:t>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各位代表！</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w:t>
      </w:r>
      <w:r w:rsidRPr="00E21C70">
        <w:rPr>
          <w:rFonts w:ascii="仿宋" w:eastAsia="仿宋" w:hAnsi="仿宋" w:hint="eastAsia"/>
          <w:sz w:val="32"/>
          <w:szCs w:val="32"/>
        </w:rPr>
        <w:lastRenderedPageBreak/>
        <w:t>对一切违法违规的行为都要坚决查处，对一切执法不公正不文明的现象都要坚决整治，对所有行政不作为的人员都要坚决追责。</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互联网+督查”。减少开会和发文数量，今年国务院及其部门要带头大幅精简会议、坚决把文件压减三分之一以上。</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w:t>
      </w:r>
      <w:r w:rsidRPr="00E21C70">
        <w:rPr>
          <w:rFonts w:ascii="仿宋" w:eastAsia="仿宋" w:hAnsi="仿宋" w:hint="eastAsia"/>
          <w:sz w:val="32"/>
          <w:szCs w:val="32"/>
        </w:rPr>
        <w:lastRenderedPageBreak/>
        <w:t>义不逃责，埋头苦干、结合实际创造性地干，努力干出无愧于人民的新业绩，干出中国发展的新辉煌。</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各位代表！</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我们要坚持和完善民族区域自治制度，全面贯彻党的民族政策，深化民族团结进步教育，促进各民族和睦相处、和衷共济、和谐发展。加大对民族地区和人口较少民族发展的支持，深入实施兴边富民行动，同心协力建设56个民族共同团结奋斗、共同繁荣发展的美好家园。</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我们要全面贯彻党的宗教工作基本方针，坚持我国宗教的中国化方向，依法管理宗教事务，发挥宗教界人士和信教群众在促进经济社会发展中的积极作用。</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我们要认真落实侨务政策，保障海外侨胞和归侨侨眷合法权益，改善和加强服务，发挥好他们的独特优势和重要作用，画好海内外中华儿女的最大同心圆，汇聚起共创辉煌的澎湃力量。</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各位代表！</w:t>
      </w:r>
    </w:p>
    <w:p w:rsidR="00E21C70" w:rsidRPr="00E21C70" w:rsidRDefault="00E21C70" w:rsidP="00E21C70">
      <w:pPr>
        <w:rPr>
          <w:rFonts w:ascii="仿宋" w:eastAsia="仿宋" w:hAnsi="仿宋" w:hint="eastAsia"/>
          <w:sz w:val="32"/>
          <w:szCs w:val="32"/>
        </w:rPr>
      </w:pPr>
      <w:r w:rsidRPr="00E21C70">
        <w:rPr>
          <w:rFonts w:ascii="仿宋" w:eastAsia="仿宋" w:hAnsi="仿宋" w:hint="eastAsia"/>
          <w:sz w:val="32"/>
          <w:szCs w:val="32"/>
        </w:rPr>
        <w:t xml:space="preserve">　　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w:t>
      </w:r>
      <w:r w:rsidRPr="00E21C70">
        <w:rPr>
          <w:rFonts w:ascii="仿宋" w:eastAsia="仿宋" w:hAnsi="仿宋" w:hint="eastAsia"/>
          <w:sz w:val="32"/>
          <w:szCs w:val="32"/>
        </w:rPr>
        <w:lastRenderedPageBreak/>
        <w:t>化军事训练水平，坚决维护国家主权、安全、发展利益。继续深化国防和军队改革。加强和完善国防教育、国防动员体系建设。深入实施军民融合发展战略，加快国防科技创新步伐。各级政府要大力关心支持国防和军队建设，深入开展“双拥”活动，让军政军民团结之树根深叶茂、永葆常青。</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各位代表！</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我们要坚持对台工作大政方针。全面贯彻落实习近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各位代表！</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当今世界面临百年未有之大变局。我们将坚定不移走和</w:t>
      </w:r>
      <w:r w:rsidRPr="00E21C70">
        <w:rPr>
          <w:rFonts w:ascii="仿宋" w:eastAsia="仿宋" w:hAnsi="仿宋" w:hint="eastAsia"/>
          <w:sz w:val="32"/>
          <w:szCs w:val="32"/>
        </w:rPr>
        <w:lastRenderedPageBreak/>
        <w:t>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作出新的贡献。</w:t>
      </w:r>
    </w:p>
    <w:p w:rsidR="00E21C70"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各位代表！</w:t>
      </w:r>
    </w:p>
    <w:p w:rsidR="00CB3647" w:rsidRPr="00E21C70" w:rsidRDefault="00E21C70" w:rsidP="00E21C70">
      <w:pPr>
        <w:rPr>
          <w:rFonts w:ascii="仿宋" w:eastAsia="仿宋" w:hAnsi="仿宋"/>
          <w:sz w:val="32"/>
          <w:szCs w:val="32"/>
        </w:rPr>
      </w:pPr>
      <w:r w:rsidRPr="00E21C70">
        <w:rPr>
          <w:rFonts w:ascii="仿宋" w:eastAsia="仿宋" w:hAnsi="仿宋" w:hint="eastAsia"/>
          <w:sz w:val="32"/>
          <w:szCs w:val="32"/>
        </w:rPr>
        <w:t xml:space="preserve">　　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sectPr w:rsidR="00CB3647" w:rsidRPr="00E21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22" w:rsidRDefault="000B6C22" w:rsidP="00E21C70">
      <w:r>
        <w:separator/>
      </w:r>
    </w:p>
  </w:endnote>
  <w:endnote w:type="continuationSeparator" w:id="0">
    <w:p w:rsidR="000B6C22" w:rsidRDefault="000B6C22" w:rsidP="00E2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22" w:rsidRDefault="000B6C22" w:rsidP="00E21C70">
      <w:r>
        <w:separator/>
      </w:r>
    </w:p>
  </w:footnote>
  <w:footnote w:type="continuationSeparator" w:id="0">
    <w:p w:rsidR="000B6C22" w:rsidRDefault="000B6C22" w:rsidP="00E21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0A"/>
    <w:rsid w:val="000B6C22"/>
    <w:rsid w:val="009F180A"/>
    <w:rsid w:val="00CB3647"/>
    <w:rsid w:val="00E2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0CB9F-64F9-41A4-A8C8-B5C394F7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1C70"/>
    <w:rPr>
      <w:sz w:val="18"/>
      <w:szCs w:val="18"/>
    </w:rPr>
  </w:style>
  <w:style w:type="paragraph" w:styleId="a4">
    <w:name w:val="footer"/>
    <w:basedOn w:val="a"/>
    <w:link w:val="Char0"/>
    <w:uiPriority w:val="99"/>
    <w:unhideWhenUsed/>
    <w:rsid w:val="00E21C70"/>
    <w:pPr>
      <w:tabs>
        <w:tab w:val="center" w:pos="4153"/>
        <w:tab w:val="right" w:pos="8306"/>
      </w:tabs>
      <w:snapToGrid w:val="0"/>
      <w:jc w:val="left"/>
    </w:pPr>
    <w:rPr>
      <w:sz w:val="18"/>
      <w:szCs w:val="18"/>
    </w:rPr>
  </w:style>
  <w:style w:type="character" w:customStyle="1" w:styleId="Char0">
    <w:name w:val="页脚 Char"/>
    <w:basedOn w:val="a0"/>
    <w:link w:val="a4"/>
    <w:uiPriority w:val="99"/>
    <w:rsid w:val="00E21C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4797">
      <w:bodyDiv w:val="1"/>
      <w:marLeft w:val="0"/>
      <w:marRight w:val="0"/>
      <w:marTop w:val="0"/>
      <w:marBottom w:val="0"/>
      <w:divBdr>
        <w:top w:val="none" w:sz="0" w:space="0" w:color="auto"/>
        <w:left w:val="none" w:sz="0" w:space="0" w:color="auto"/>
        <w:bottom w:val="none" w:sz="0" w:space="0" w:color="auto"/>
        <w:right w:val="none" w:sz="0" w:space="0" w:color="auto"/>
      </w:divBdr>
      <w:divsChild>
        <w:div w:id="108595864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2966</Words>
  <Characters>16910</Characters>
  <Application>Microsoft Office Word</Application>
  <DocSecurity>0</DocSecurity>
  <Lines>140</Lines>
  <Paragraphs>39</Paragraphs>
  <ScaleCrop>false</ScaleCrop>
  <Company>Microsoft</Company>
  <LinksUpToDate>false</LinksUpToDate>
  <CharactersWithSpaces>19837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2</cp:revision>
  <dcterms:created xsi:type="dcterms:W3CDTF">2019-03-26T02:59:00Z</dcterms:created>
  <dcterms:modified xsi:type="dcterms:W3CDTF">2019-03-26T03:05:00Z</dcterms:modified>
</cp:coreProperties>
</file>