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C7" w:rsidRDefault="00D438C7" w:rsidP="00D438C7"/>
    <w:p w:rsidR="00D438C7" w:rsidRDefault="00D438C7" w:rsidP="00D438C7">
      <w:pPr>
        <w:jc w:val="center"/>
        <w:rPr>
          <w:rFonts w:ascii="方正小标宋简体" w:eastAsia="方正小标宋简体"/>
          <w:sz w:val="32"/>
          <w:szCs w:val="32"/>
        </w:rPr>
      </w:pPr>
      <w:r w:rsidRPr="00D438C7">
        <w:rPr>
          <w:rFonts w:ascii="方正小标宋简体" w:eastAsia="方正小标宋简体" w:hint="eastAsia"/>
          <w:sz w:val="32"/>
          <w:szCs w:val="32"/>
        </w:rPr>
        <w:t>中共中央 国务院关于坚持农业农村优先发展</w:t>
      </w:r>
    </w:p>
    <w:p w:rsidR="00D438C7" w:rsidRPr="00D438C7" w:rsidRDefault="00D438C7" w:rsidP="00D438C7">
      <w:pPr>
        <w:jc w:val="center"/>
        <w:rPr>
          <w:rFonts w:ascii="方正小标宋简体" w:eastAsia="方正小标宋简体" w:hint="eastAsia"/>
          <w:sz w:val="32"/>
          <w:szCs w:val="32"/>
        </w:rPr>
      </w:pPr>
      <w:r w:rsidRPr="00D438C7">
        <w:rPr>
          <w:rFonts w:ascii="方正小标宋简体" w:eastAsia="方正小标宋简体" w:hint="eastAsia"/>
          <w:sz w:val="32"/>
          <w:szCs w:val="32"/>
        </w:rPr>
        <w:t>做好</w:t>
      </w:r>
      <w:bookmarkStart w:id="0" w:name="_GoBack"/>
      <w:bookmarkEnd w:id="0"/>
      <w:r w:rsidRPr="00D438C7">
        <w:rPr>
          <w:rFonts w:ascii="方正小标宋简体" w:eastAsia="方正小标宋简体" w:hint="eastAsia"/>
          <w:sz w:val="32"/>
          <w:szCs w:val="32"/>
        </w:rPr>
        <w:t>“三农”工作的若干意见</w:t>
      </w:r>
    </w:p>
    <w:p w:rsidR="00D438C7" w:rsidRPr="00D438C7" w:rsidRDefault="00D438C7" w:rsidP="00D438C7">
      <w:pPr>
        <w:jc w:val="center"/>
        <w:rPr>
          <w:rFonts w:ascii="仿宋" w:eastAsia="仿宋" w:hAnsi="仿宋" w:hint="eastAsia"/>
          <w:sz w:val="32"/>
          <w:szCs w:val="32"/>
        </w:rPr>
      </w:pPr>
      <w:r w:rsidRPr="00D438C7">
        <w:rPr>
          <w:rFonts w:ascii="仿宋" w:eastAsia="仿宋" w:hAnsi="仿宋" w:hint="eastAsia"/>
          <w:sz w:val="32"/>
          <w:szCs w:val="32"/>
        </w:rPr>
        <w:t>中发〔2019〕1号</w:t>
      </w:r>
    </w:p>
    <w:p w:rsidR="00D438C7" w:rsidRDefault="00D438C7" w:rsidP="00D438C7"/>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今明两年是全面建成小康社会的决胜期，“三农”领域有不少必须完成的硬任务。党中央认为，在经济下行压力加大、外部环境发生深刻变化的复杂形势下，做好“三农”工作具有特殊重要性。必须坚持把解决好“三农”问题作为全党工作重中之重不动摇，进一步统一思想、坚定信心、落实工作，巩固发展农业农村好形势，发挥“三农”压舱石作用，为有效应对各种风险挑战赢得主动，为确保经济持续健康发展和社会大局稳定、如期实现第一个百年奋斗目标奠定基础。</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做好“三农”工作，要以习近平新时代中国特色社会主义思想为指导，全面贯彻党的十九大和十九届二中、三中全会以及中央经济工作会议精神，紧紧围绕统筹推进“五位一体”总体布局和协调推进“四个全面”战略布局，牢牢把握稳中求进工作总基调，落实高质量发展要求，坚持农业农村优先发展总方针，以实施乡村振兴战略为总抓手，对标全面建成小康社会“三农”工作必须完成的硬任务，适应国内外复杂形势变化对农村改革发展提出的新要求，抓重点、补短板、强基础，围绕“巩固、增强、提升、畅通”深化农业供给侧结构性改革，坚决打赢脱贫攻坚战，充分发挥农村基层</w:t>
      </w:r>
      <w:r w:rsidRPr="00D438C7">
        <w:rPr>
          <w:rFonts w:ascii="仿宋" w:eastAsia="仿宋" w:hAnsi="仿宋" w:hint="eastAsia"/>
          <w:sz w:val="32"/>
          <w:szCs w:val="32"/>
        </w:rPr>
        <w:lastRenderedPageBreak/>
        <w:t>党组织战斗堡垒作用，全面推进乡村振兴，确保顺利完成到2020年承诺的农村改革发展目标任务。</w:t>
      </w:r>
    </w:p>
    <w:p w:rsidR="00D438C7" w:rsidRPr="00D438C7" w:rsidRDefault="00D438C7" w:rsidP="00D438C7">
      <w:pPr>
        <w:ind w:firstLineChars="200" w:firstLine="640"/>
        <w:rPr>
          <w:rFonts w:ascii="黑体" w:eastAsia="黑体" w:hAnsi="黑体" w:hint="eastAsia"/>
          <w:sz w:val="32"/>
          <w:szCs w:val="32"/>
        </w:rPr>
      </w:pPr>
      <w:r w:rsidRPr="00D438C7">
        <w:rPr>
          <w:rFonts w:ascii="黑体" w:eastAsia="黑体" w:hAnsi="黑体" w:hint="eastAsia"/>
          <w:sz w:val="32"/>
          <w:szCs w:val="32"/>
        </w:rPr>
        <w:t>一、聚力精准施策，决战决胜脱贫攻坚</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一）不折不扣完成脱贫攻坚任务。咬定既定脱贫目标，落实已有政策部署，到2020年确保现行标准下农村贫困人口实现脱贫、贫困县全部摘帽、解决区域性整体贫困。坚持现行扶贫标准，全面排查解决影响“两不愁三保障”实现的突出问题，防止盲目拔高标准、吊高胃口，杜绝数字脱贫、虚假脱贫。加强脱贫监测。进一步压实脱贫攻坚责任，落实最严格的考核评估，精准问责问效。继续加强东西部扶贫协作和中央单位定点扶贫。深入推进抓党建促脱贫攻坚。组织开展常态化约谈，发现问题随时约谈。用好脱贫攻坚专项巡视成果，推动落实脱贫攻坚政治责任。</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二）主攻深度贫困地区。瞄准制约深度贫困地区精准脱贫的重点难点问题，列出清单，逐项明确责任，对账销号。重大工程建设项目继续向深度贫困地区倾斜，特色产业扶贫、易地扶贫搬迁、生态扶贫、金融扶贫、社会帮扶、干部人才等政策措施向深度贫困地区倾斜。各级财政优先加大“三区三州”脱贫攻坚资金投入。对“三区三州”外贫困人口多、贫困发生率高、脱贫难度大的深度贫困地区，也要统筹资金项目，加大扶持力度。</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（三）着力解决突出问题。注重发展长效扶贫产业，着</w:t>
      </w:r>
      <w:r w:rsidRPr="00D438C7">
        <w:rPr>
          <w:rFonts w:ascii="仿宋" w:eastAsia="仿宋" w:hAnsi="仿宋" w:hint="eastAsia"/>
          <w:sz w:val="32"/>
          <w:szCs w:val="32"/>
        </w:rPr>
        <w:lastRenderedPageBreak/>
        <w:t>力解决产销脱节、风险保障不足等问题，提高贫困人口参与度和直接受益水平。强化易地扶贫搬迁后续措施，着力解决重搬迁、轻后续帮扶问题，确保搬迁一户、稳定脱贫一户。加强贫困地区义务教育控辍保学，避免因贫失学辍学。落实基本医疗保险、大病保险、医疗救助等多重保障措施，筑牢乡村卫生服务网底，保障贫困人口基本医疗需求。扎实推进生态扶贫，促进扶贫开发与生态保护相协调。坚持扶贫与扶志扶智相结合，加强贫困地区职业教育和技能培训，加强开发式扶贫与保障性扶贫统筹衔接，着力解决“一兜了之”和部分贫困人口等靠要问题，增强贫困群众内生动力和自我发展能力。切实加强一线精准帮扶力量，选优配强驻村工作队伍。关心关爱扶贫干部，加大工作支持力度，帮助解决实际困难，解除后顾之忧。持续开展扶贫领域腐败和作风问题专项治理，严厉查处虚报冒领、贪占挪用和优亲厚友、吃拿卡要等问题。</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四）巩固和扩大脱贫攻坚成果。攻坚期内贫困县、贫困村、贫困人口退出后，相关扶贫政策保持稳定，减少和防止贫困人口返贫。研究解决收入水平略高于建档立卡贫困户的群众缺乏政策支持等新问题。坚持和推广脱贫攻坚中的好经验好做法好路子。做好脱贫攻坚与乡村振兴的衔接，对摘帽后的贫困县要通过实施乡村振兴战略巩固发展成果，接续推动经济社会发展和群众生活改善。总结脱贫攻坚的实践创</w:t>
      </w:r>
      <w:r w:rsidRPr="00D438C7">
        <w:rPr>
          <w:rFonts w:ascii="仿宋" w:eastAsia="仿宋" w:hAnsi="仿宋" w:hint="eastAsia"/>
          <w:sz w:val="32"/>
          <w:szCs w:val="32"/>
        </w:rPr>
        <w:lastRenderedPageBreak/>
        <w:t>造和伟大精神。及早谋划脱贫攻坚目标任务2020年完成后的战略思路。</w:t>
      </w:r>
    </w:p>
    <w:p w:rsidR="00D438C7" w:rsidRPr="00D438C7" w:rsidRDefault="00D438C7" w:rsidP="00D438C7">
      <w:pPr>
        <w:ind w:firstLineChars="200" w:firstLine="640"/>
        <w:rPr>
          <w:rFonts w:ascii="黑体" w:eastAsia="黑体" w:hAnsi="黑体" w:hint="eastAsia"/>
          <w:sz w:val="32"/>
          <w:szCs w:val="32"/>
        </w:rPr>
      </w:pPr>
      <w:r w:rsidRPr="00D438C7">
        <w:rPr>
          <w:rFonts w:ascii="黑体" w:eastAsia="黑体" w:hAnsi="黑体" w:hint="eastAsia"/>
          <w:sz w:val="32"/>
          <w:szCs w:val="32"/>
        </w:rPr>
        <w:t>二、夯实农业基础，保障重要农产品有效供给</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一）稳定粮食产量。毫不放松抓好粮食生产，推动藏粮于地、藏粮于技落实落地，确保粮食播种面积稳定在16.5亿亩。稳定完善扶持粮食生产政策举措，挖掘品种、技术、减灾等稳产增产潜力，保障农民种粮基本收益。发挥粮食主产区优势，完善粮食主产区利益补偿机制，健全产粮大县奖补政策。压实主销区和产销平衡区稳定粮食生产责任。严守18亿亩耕地红线，全面落实永久基本农田特殊保护制度，确保永久基本农田保持在15.46亿亩以上。建设现代气象为农服务体系。强化粮食安全省长责任制考核。</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二）完成高标准农田建设任务。巩固和提高粮食生产能力，到2020年确保建成8亿亩高标准农田。修编全国高标准农田建设总体规划，统一规划布局、建设标准、组织实施、验收考核、上图入库。加强资金整合，创新投融资模式，建立多元筹资机制。实施区域化整体建设，推进田水林路电综合配套，同步发展高效节水灌溉。全面完成粮食生产功能区和重要农产品生产保护区划定任务，高标准农田建设项目优先向“两区”安排。恢复启动新疆优质棉生产基地建设，将糖料蔗“双高”基地建设范围覆盖到划定的所有保护区。进一步加强农田水利建设。推进大中型灌区续建配套节水改</w:t>
      </w:r>
      <w:r w:rsidRPr="00D438C7">
        <w:rPr>
          <w:rFonts w:ascii="仿宋" w:eastAsia="仿宋" w:hAnsi="仿宋" w:hint="eastAsia"/>
          <w:sz w:val="32"/>
          <w:szCs w:val="32"/>
        </w:rPr>
        <w:lastRenderedPageBreak/>
        <w:t>造与现代化建设。加大东北黑土地保护力度。加强华北地区地下水超采综合治理。推进重金属污染耕地治理修复和种植结构调整试点。</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（三）调整优化农业结构。大力发展紧缺和绿色优质农产品生产，推进农业由增产导向转向提质导向。深入推进优质粮食工程。实施大豆(3359, -2.00, -0.06%)振兴计划，多途径扩大种植面积。支持长江流域油菜生产，推进新品种新技术示范推广和全程机械化。积极发展木本油料。实施奶业振兴行动，加强优质奶源基地建设，升级改造中小奶牛养殖场，实施婴幼儿配方奶粉提升行动。合理调整粮经饲结构，发展青贮玉米(1841, 1.00, 0.05%)、苜蓿等优质饲草料生产。合理确定内陆水域养殖规模，压减近海、湖库过密网箱养殖，推进海洋牧场建设，规范有序发展远洋渔业。降低江河湖泊和近海渔业捕捞强度，全面实施长江水生生物保护区禁捕。实施农产品质量安全保障工程，健全监管体系、监测体系、追溯体系。加大非洲猪瘟等动物疫情监测防控力度，严格落实防控举措，确保产业安全。</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四）加快突破农业关键核心技术。强化创新驱动发展，实施农业关键核心技术攻关行动，培育一批农业战略科技创新力量，推动生物种业、重型农机、智慧农业、绿色投入品等领域自主创新。建设农业领域国家重点实验室等科技创新平台基地，打造产学研深度融合平台，加强国家现代农业产</w:t>
      </w:r>
      <w:r w:rsidRPr="00D438C7">
        <w:rPr>
          <w:rFonts w:ascii="仿宋" w:eastAsia="仿宋" w:hAnsi="仿宋" w:hint="eastAsia"/>
          <w:sz w:val="32"/>
          <w:szCs w:val="32"/>
        </w:rPr>
        <w:lastRenderedPageBreak/>
        <w:t>业技术体系、科技创新联盟、产业创新中心、高新技术产业示范区、科技园区等建设。强化企业技术创新主体地位，培育农业科技创新型企业，支持符合条件的企业牵头实施技术创新项目。继续组织实施水稻、小麦、玉米、大豆和畜禽良种联合攻关，加快选育和推广优质草种。支持薄弱环节适用农机研发，促进农机装备产业转型升级，加快推进农业机械化。加强农业领域知识产权创造与应用。加快先进实用技术集成创新与推广应用。建立健全农业科研成果产权制度，赋予科研人员科技成果所有权，完善人才评价和流动保障机制，落实兼职兼薪、成果权益分配政策。</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五）实施重要农产品保障战略。加强顶层设计和系统规划，立足国内保障粮食等重要农产品供给，统筹用好国际国内两个市场、两种资源，科学确定国内重要农产品保障水平，健全保障体系，提高国内安全保障能力。将稻谷、小麦作为必保品种，稳定玉米生产，确保谷物基本自给、口粮绝对安全。加快推进粮食安全保障立法进程。在提质增效基础上，巩固棉花(15260, -20.00, -0.13%)、油料、糖料、天然橡胶(11825, -115.00, -0.96%)生产能力。加快推进并支持农业走出去，加强“一带一路”农业国际合作，主动扩大国内紧缺农产品进口，拓展多元化进口渠道，培育一批跨国农业企业集团，提高农业对外合作水平。加大农产品反走私综合治理力度。</w:t>
      </w:r>
    </w:p>
    <w:p w:rsidR="00D438C7" w:rsidRPr="00D438C7" w:rsidRDefault="00D438C7" w:rsidP="00D438C7">
      <w:pPr>
        <w:ind w:firstLineChars="200" w:firstLine="640"/>
        <w:rPr>
          <w:rFonts w:ascii="黑体" w:eastAsia="黑体" w:hAnsi="黑体" w:hint="eastAsia"/>
          <w:sz w:val="32"/>
          <w:szCs w:val="32"/>
        </w:rPr>
      </w:pPr>
      <w:r w:rsidRPr="00D438C7">
        <w:rPr>
          <w:rFonts w:ascii="黑体" w:eastAsia="黑体" w:hAnsi="黑体" w:hint="eastAsia"/>
          <w:sz w:val="32"/>
          <w:szCs w:val="32"/>
        </w:rPr>
        <w:lastRenderedPageBreak/>
        <w:t>三、扎实推进乡村建设，加快补齐农村人居环境和公共服务短板</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一）抓好农村人居环境整治三年行动。深入学习推广浙江“千村示范、万村整治”工程经验，全面推开以农村垃圾污水治理、厕所革命和村容村貌提升为重点的农村人居环境整治，确保到2020年实现农村人居环境阶段性明显改善，村庄环境基本干净整洁有序，村民环境与健康意识普遍增强。鼓励各地立足实际、因地制宜，合理选择简便易行、长期管用的整治模式，集中攻克技术难题。建立地方为主、中央补助的政府投入机制。中央财政对农村厕所革命整村推进等给予补助，对农村人居环境整治先进县给予奖励。中央预算内投资安排专门资金支持农村人居环境整治。允许县级按规定统筹整合相关资金，集中用于农村人居环境整治。鼓励社会力量积极参与，将农村人居环境整治与发展乡村休闲旅游等有机结合。广泛开展村庄清洁行动。开展美丽宜居村庄和最美庭院创建活动。农村人居环境整治工作要同农村经济发展水平相适应、同当地文化和风土人情相协调，注重实效，防止做表面文章。</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二）实施村庄基础设施建设工程。推进农村饮水安全巩固提升工程，加强农村饮用水水源地保护，加快解决农村“吃水难”和饮水不安全问题。全面推进“四好农村路”建设，加大“路长制”和示范县实施力度，实现具备条件的建</w:t>
      </w:r>
      <w:r w:rsidRPr="00D438C7">
        <w:rPr>
          <w:rFonts w:ascii="仿宋" w:eastAsia="仿宋" w:hAnsi="仿宋" w:hint="eastAsia"/>
          <w:sz w:val="32"/>
          <w:szCs w:val="32"/>
        </w:rPr>
        <w:lastRenderedPageBreak/>
        <w:t>制村全部通硬化路，有条件的地区向自然村延伸。加强村内道路建设。全面实施乡村电气化提升工程，加快完成新一轮农村电网改造。完善县乡村物流基础设施网络，支持产地建设农产品贮藏保鲜、分级包装等设施，鼓励企业在县乡和具备条件的村建立物流配送网点。加快推进宽带网络向村庄延伸，推进提速降费。继续推进农村危房改造。健全村庄基础设施建管长效机制，明确各方管护责任，鼓励地方将管护费用纳入财政预算。</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三）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加快标准化村卫生室建设，实施全科医生特岗计划。建立健全统一的城乡居民基本医疗保险制度，同步整合城乡居民大病保险。完善城乡居民基本养老保险待遇确定和基础养老金正常调整机制。统筹城乡社会救助体系，完善最低生活保障制度、优抚安置制度。加快推进农村基层综合性文化服务中心建设。完善农村留守儿童和妇女、老年人关爱服务体系，支持多层次农村养老事业发展，加强和改善农村残疾人服务。推动建立城乡统筹的基本公共服务经费投入机制，完善农村基本公共服务标准。</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lastRenderedPageBreak/>
        <w:t>（四）加强农村污染治理和生态环境保护。统筹推进山水林田湖草系统治理，推动农业农村绿色发展。加大农业面源污染治理力度，开展农业节肥节药行动，实现化肥农药使用量负增长。发展生态循环农业，推进畜禽粪污、秸秆、农膜等农业废弃物资源化利用，实现畜牧养殖大县粪污资源化利用整县治理全覆盖，下大力气治理白色污染。扩大轮作休耕制度试点。创建农业绿色发展先行区。实施乡村绿化美化行动，建设一批森林乡村，保护古树名木，开展湿地生态效益补偿和退耕还湿。全面保护天然林。加强“三北”地区退化防护林修复。扩大退耕还林还草，稳步实施退牧还草。实施新一轮草原生态保护补助奖励政策。落实河长制、湖长制，推进农村水环境治理，严格乡村河湖水域岸线等水生态空间管理。</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五）强化乡村规划引领。把加强规划管理作为乡村振兴的基础性工作，实现规划管理全覆盖。以县为单位抓紧编制或修编村庄布局规划，县级党委和政府要统筹推进乡村规划工作。按照先规划后建设的原则，通盘考虑土地利用、产业发展、居民点建设、人居环境整治、生态保护和历史文化传承，注重保持乡土风貌，编制多规合一的实用性村庄规划。加强农村建房许可管理。</w:t>
      </w:r>
    </w:p>
    <w:p w:rsidR="00D438C7" w:rsidRPr="00D438C7" w:rsidRDefault="00D438C7" w:rsidP="00D438C7">
      <w:pPr>
        <w:ind w:firstLineChars="200" w:firstLine="640"/>
        <w:rPr>
          <w:rFonts w:ascii="黑体" w:eastAsia="黑体" w:hAnsi="黑体" w:hint="eastAsia"/>
          <w:sz w:val="32"/>
          <w:szCs w:val="32"/>
        </w:rPr>
      </w:pPr>
      <w:r w:rsidRPr="00D438C7">
        <w:rPr>
          <w:rFonts w:ascii="黑体" w:eastAsia="黑体" w:hAnsi="黑体" w:hint="eastAsia"/>
          <w:sz w:val="32"/>
          <w:szCs w:val="32"/>
        </w:rPr>
        <w:t>四、发展壮大乡村产业，拓宽农民增收渠道</w:t>
      </w:r>
    </w:p>
    <w:p w:rsidR="00D438C7" w:rsidRPr="00D438C7" w:rsidRDefault="00D438C7" w:rsidP="00D438C7">
      <w:pPr>
        <w:rPr>
          <w:rFonts w:ascii="仿宋" w:eastAsia="仿宋" w:hAnsi="仿宋"/>
          <w:sz w:val="32"/>
          <w:szCs w:val="32"/>
        </w:rPr>
      </w:pP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lastRenderedPageBreak/>
        <w:t>（一）加快发展乡村特色产业。因地制宜发展多样性特色农业，倡导“一村一品”、“一县一业”。积极发展果菜茶、食用菌、杂粮杂豆、薯类、中药材、特色养殖、林特花卉苗木等产业。支持建设一批特色农产品优势区。创新发展具有民族和地域特色的乡村手工业，大力挖掘农村能工巧匠，培育一批家庭工场、手工作坊、乡村车间。健全特色农产品质量标准体系，强化农产品地理标志和商标保护，创响一批“土字号”、“乡字号”特色产品品牌。</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二）大力发展现代农产品加工业。以“粮头食尾”、“农头工尾”为抓手，支持主产区依托县域形成农产品加工产业集群，尽可能把产业链留在县域，改变农村卖原料、城市搞加工的格局。支持发展适合家庭农场和农民合作社经营的农产品初加工，支持县域发展农产品精深加工，建成一批农产品专业村镇和加工强县。统筹农产品产地、集散地、销地批发市场建设，加强农产品物流骨干网络和冷链物流体系建设。培育农业产业化龙头企业和联合体，推进现代农业产业园、农村产业融合发展示范园、农业产业强镇建设。健全农村一二三产业融合发展利益联结机制，让农民更多分享产业增值收益。</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（三）发展乡村新型服务业。支持供销、邮政、农业服务公司、农民合作社等开展农技推广、土地托管、代耕代种、统防统治、烘干收储等农业生产性服务。充分发挥乡村资源、</w:t>
      </w:r>
      <w:r w:rsidRPr="00D438C7">
        <w:rPr>
          <w:rFonts w:ascii="仿宋" w:eastAsia="仿宋" w:hAnsi="仿宋" w:hint="eastAsia"/>
          <w:sz w:val="32"/>
          <w:szCs w:val="32"/>
        </w:rPr>
        <w:lastRenderedPageBreak/>
        <w:t>生态和文化优势，发展适应城乡居民需要的休闲旅游、餐饮民宿、文化体验、健康养生、养老服务等产业。加强乡村旅游基础设施建设，改善卫生、交通、信息、邮政等公共服务设施。</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四）实施数字乡村战略。深入推进“互联网+农业”，扩大农业物联网示范应用。推进重要农产品全产业链大数据建设，加强国家数字农业农村系统建设。继续开展电子商务进农村综合示范，实施“互联网+”农产品出村进城工程。全面推进信息进村入户，依托“互联网+”推动公共服务向农村延伸。</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五）促进农村劳动力转移就业。落实更加积极的就业政策，加强就业服务和职业技能培训，促进农村劳动力多渠道转移就业和增收。发展壮大县域经济，引导产业有序梯度转移，支持适宜产业向小城镇集聚发展，扶持发展吸纳就业能力强的乡村企业，支持企业在乡村兴办生产车间、就业基地，增加农民就地就近就业岗位。稳定农民工就业，保障工资及时足额发放。加快农业转移人口市民化，推进城镇基本公共服务常住人口全覆盖。</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六）支持乡村创新创业。鼓励外出农民工、高校毕业生、退伍军人、城市各类人才返乡下乡创新创业，支持建立多种形式的创业支撑服务平台，完善乡村创新创业支持服务体系。落实好减税降费政策，鼓励地方设立乡村就业创业引</w:t>
      </w:r>
      <w:r w:rsidRPr="00D438C7">
        <w:rPr>
          <w:rFonts w:ascii="仿宋" w:eastAsia="仿宋" w:hAnsi="仿宋" w:hint="eastAsia"/>
          <w:sz w:val="32"/>
          <w:szCs w:val="32"/>
        </w:rPr>
        <w:lastRenderedPageBreak/>
        <w:t>导基金，加快解决用地、信贷等困难。加强创新创业孵化平台建设，支持创建一批返乡创业园，支持发展小微企业。</w:t>
      </w:r>
    </w:p>
    <w:p w:rsidR="00D438C7" w:rsidRPr="00D438C7" w:rsidRDefault="00D438C7" w:rsidP="00D438C7">
      <w:pPr>
        <w:ind w:firstLineChars="200" w:firstLine="640"/>
        <w:rPr>
          <w:rFonts w:ascii="黑体" w:eastAsia="黑体" w:hAnsi="黑体" w:hint="eastAsia"/>
          <w:sz w:val="32"/>
          <w:szCs w:val="32"/>
        </w:rPr>
      </w:pPr>
      <w:r w:rsidRPr="00D438C7">
        <w:rPr>
          <w:rFonts w:ascii="黑体" w:eastAsia="黑体" w:hAnsi="黑体" w:hint="eastAsia"/>
          <w:sz w:val="32"/>
          <w:szCs w:val="32"/>
        </w:rPr>
        <w:t>五、全面深化农村改革，激发乡村发展活力</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一）巩固和完善农村基本经营制度。坚持家庭经营基础性地位，赋予双层经营体制新的内涵。突出抓好家庭农场和农民合作社两类新型农业经营主体，启动家庭农场培育计划，开展农民合作社规范提升行动，深入推进示范合作社建设，建立健全支持家庭农场、农民合作社发展的政策体系和管理制度。落实扶持小农户和现代农业发展有机衔接的政策，完善“农户+合作社”、“农户+公司”利益联结机制。加快培育各类社会化服务组织，为一家一户提供全程社会化服务。加快出台完善草原承包经营制度的意见。加快推进农业水价综合改革，健全节水激励机制。继续深化供销合作社综合改革，制定供销合作社条例。深化集体林权制度和国有林区林场改革。大力推进农垦垦区集团化、农场企业化改革。</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二）深化农村土地制度改革。保持农村土地承包关系稳定并长久不变，研究出台配套政策，指导各地明确第二轮土地承包到期后延包的具体办法，确保政策衔接平稳过渡。完善落实集体所有权、稳定农户承包权、放活土地经营权的法律法规和政策体系。在基本完成承包地确权登记颁证工作基础上，开展“回头看”，做好收尾工作，妥善化解遗留问题，将土地承包经营权证书发放至农户手中。健全土地流转规范</w:t>
      </w:r>
      <w:r w:rsidRPr="00D438C7">
        <w:rPr>
          <w:rFonts w:ascii="仿宋" w:eastAsia="仿宋" w:hAnsi="仿宋" w:hint="eastAsia"/>
          <w:sz w:val="32"/>
          <w:szCs w:val="32"/>
        </w:rPr>
        <w:lastRenderedPageBreak/>
        <w:t>管理制度，发展多种形式农业适度规模经营，允许承包土地的经营权担保融资。总结好农村土地制度三项改革试点经验，巩固改革成果。坚持农村土地集体所有、不搞私有化，坚持农地农用、防止非农化，坚持保障农民土地权益、不得以退出承包地和宅基地作为农民进城落户条件，进一步深化农村土地制度改革。在修改相关法律的基础上，完善配套制度，全面推开农村土地征收制度改革和农村集体经营性建设用地入市改革，加快建立城乡统一的建设用地市场。加快推进宅基地使用权确权登记颁证工作，力争2020年基本完成。稳慎推进农村宅基地制度改革，拓展改革试点，丰富试点内容，完善制度设计。抓紧制定加强农村宅基地管理指导意见。研究起草农村宅基地使用条例。开展闲置宅基地复垦试点。允许在县域内开展全域乡村闲置校舍、厂房、废弃地等整治，盘活建设用地重点用于支持乡村新产业新业态和返乡下乡创业。严格农业设施用地管理，满足合理需求。巩固“大棚房”问题整治成果。按照“取之于农，主要用之于农”的要求，调整完善土地出让收入使用范围，提高农业农村投入比例，重点用于农村人居环境整治、村庄基础设施建设和高标准农田建设。扎实开展新增耕地指标和城乡建设用地增减挂钩节余指标跨省域调剂使用，调剂收益全部用于巩固脱贫攻坚成果和支持乡村振兴。加快修订土地管理法、物权法等法律法规。</w:t>
      </w:r>
    </w:p>
    <w:p w:rsidR="00D438C7" w:rsidRPr="00D438C7" w:rsidRDefault="00D438C7" w:rsidP="00D438C7">
      <w:pPr>
        <w:ind w:firstLineChars="200" w:firstLine="640"/>
        <w:rPr>
          <w:rFonts w:ascii="仿宋" w:eastAsia="仿宋" w:hAnsi="仿宋"/>
          <w:sz w:val="32"/>
          <w:szCs w:val="32"/>
        </w:rPr>
      </w:pPr>
      <w:r w:rsidRPr="00D438C7">
        <w:rPr>
          <w:rFonts w:ascii="仿宋" w:eastAsia="仿宋" w:hAnsi="仿宋" w:hint="eastAsia"/>
          <w:sz w:val="32"/>
          <w:szCs w:val="32"/>
        </w:rPr>
        <w:lastRenderedPageBreak/>
        <w:t>（三）深入推进农村集体产权制度改革。按期完成全国农村集体资产清产核资，加快农村集体资产监督管理平台建设，建立健全集体资产各项管理制度。指导农村集体经济组织在民主协商的基础上，做好成员身份确认，注重保护外嫁女等特殊人群的合法权利，加快推进农村集体经营性资产股份合作制改革，继续扩大试点范围。总结推广资源变资产、资金变股金、农民变股东经验。完善农村集体产权权能，积极探索集体资产股权质押贷款办法。研究制定农村集体经济组织法。健全农村产权流转交易市场，推动农村各类产权流转交易公开规范运行。研究完善适合农村集体经济组织特点的税收优惠政策。</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四）完善农业支持保护制度。按照增加总量、优化存量、提高效能的原则，强化高质量绿色发展导向，加快构建新型农业补贴政策体系。按照适应世贸组织规则、保护农民利益、支持农业发展的原则，抓紧研究制定完善农业支持保护政策的意见。调整改进“黄箱”政策，扩大“绿箱”政策使用范围。按照更好发挥市场机制作用取向，完善稻谷和小麦最低收购价政策。完善玉米和大豆生产者补贴政策。健全农业信贷担保费率补助和以奖代补机制，研究制定担保机构业务考核的具体办法，加快做大担保规模。按照扩面增品提标的要求，完善农业保险政策。推进稻谷、小麦、玉米完全成本保险和收入保险试点。扩大农业大灾保险试点和“保险</w:t>
      </w:r>
      <w:r w:rsidRPr="00D438C7">
        <w:rPr>
          <w:rFonts w:ascii="仿宋" w:eastAsia="仿宋" w:hAnsi="仿宋" w:hint="eastAsia"/>
          <w:sz w:val="32"/>
          <w:szCs w:val="32"/>
        </w:rPr>
        <w:lastRenderedPageBreak/>
        <w:t>+期货”试点。探索对地方优势特色农产品保险实施以奖代补试点。打通金融服务“三农”各个环节，建立县域银行业金融机构服务“三农”的激励约束机制，实现普惠性涉农贷款增速总体高于各项贷款平均增速。推动农村商业银行、农村合作银行、农村信用社逐步回归本源，为本地“三农”服务。研究制定商业银行“三农”事业部绩效考核和激励的具体办法。用好差别化准备金率和差异化监管等政策，切实降低“三农”信贷担保服务门槛，鼓励银行业金融机构加大对乡村振兴和脱贫攻坚中长期信贷支持力度。支持重点领域特色农产品期货期权品种上市。</w:t>
      </w:r>
    </w:p>
    <w:p w:rsidR="00D438C7" w:rsidRPr="00D438C7" w:rsidRDefault="00D438C7" w:rsidP="00D438C7">
      <w:pPr>
        <w:ind w:firstLineChars="200" w:firstLine="640"/>
        <w:rPr>
          <w:rFonts w:ascii="黑体" w:eastAsia="黑体" w:hAnsi="黑体" w:hint="eastAsia"/>
          <w:sz w:val="32"/>
          <w:szCs w:val="32"/>
        </w:rPr>
      </w:pPr>
      <w:r w:rsidRPr="00D438C7">
        <w:rPr>
          <w:rFonts w:ascii="黑体" w:eastAsia="黑体" w:hAnsi="黑体" w:hint="eastAsia"/>
          <w:sz w:val="32"/>
          <w:szCs w:val="32"/>
        </w:rPr>
        <w:t>六、完善乡村治理机制，保持农村社会和谐稳定</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一）增强乡村治理能力。建立健全党组织领导的自治、法治、德治相结合的领导体制和工作机制，发挥群众参与治理主体作用。开展乡村治理体系建设试点和乡村治理示范村镇创建。加强自治组织规范化制度化建设，健全村级议事协商制度，推进村级事务公开，加强村级权力有效监督。指导农村普遍制定或修订村规民约。推进农村基层依法治理，建立健全公共法律服务体系。加强农业综合执法。</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二）加强农村精神文明建设。引导农民践行社会主义核心价值观，巩固党在农村的思想阵地。加强宣传教育，做好农民群众的思想工作，宣传党的路线方针和强农惠农富农政策，引导农民听党话、感党恩、跟党走。开展新时代文明</w:t>
      </w:r>
      <w:r w:rsidRPr="00D438C7">
        <w:rPr>
          <w:rFonts w:ascii="仿宋" w:eastAsia="仿宋" w:hAnsi="仿宋" w:hint="eastAsia"/>
          <w:sz w:val="32"/>
          <w:szCs w:val="32"/>
        </w:rPr>
        <w:lastRenderedPageBreak/>
        <w:t>实践中心建设试点，抓好县级融媒体中心建设。深化拓展群众性精神文明创建活动，推出一批农村精神文明建设示范县、文明村镇、最美家庭，挖掘和树立道德榜样典型，发挥示范引领作用。支持建设文化礼堂、文化广场等设施，培育特色文化村镇、村寨。持续推进农村移风易俗工作，引导和鼓励农村基层群众性自治组织采取约束性强的措施，对婚丧陋习、天价彩礼、孝道式微、老无所养等不良社会风气进行治理。</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三）持续推进平安乡村建设。深入推进扫黑除恶专项斗争，严厉打击农村黑恶势力，杜绝“村霸”等黑恶势力对基层政权的侵蚀。严厉打击敌对势力、邪教组织、非法宗教活动向农村地区的渗透。推进纪检监察工作向基层延伸，坚决查处发生在农民身边的不正之风和腐败问题。健全落实社会治安综合治理领导责任制。深化拓展网格化服务管理，整合配优基层一线平安建设力量，把更多资源、服务、管理放到农村社区。加强乡村交通、消防、公共卫生、食品药品安全、地质灾害等公共安全事件易发领域隐患排查和专项治理。加快建设信息化、智能化农村社会治安防控体系，继续推进农村“雪亮工程”建设。坚持发展新时代“枫桥经验”，完善农村矛盾纠纷排查调处化解机制，提高服务群众、维护稳定的能力和水平。</w:t>
      </w:r>
    </w:p>
    <w:p w:rsidR="00D438C7" w:rsidRPr="00D438C7" w:rsidRDefault="00D438C7" w:rsidP="00D438C7">
      <w:pPr>
        <w:ind w:firstLineChars="200" w:firstLine="640"/>
        <w:rPr>
          <w:rFonts w:ascii="黑体" w:eastAsia="黑体" w:hAnsi="黑体" w:hint="eastAsia"/>
          <w:sz w:val="32"/>
          <w:szCs w:val="32"/>
        </w:rPr>
      </w:pPr>
      <w:r w:rsidRPr="00D438C7">
        <w:rPr>
          <w:rFonts w:ascii="黑体" w:eastAsia="黑体" w:hAnsi="黑体" w:hint="eastAsia"/>
          <w:sz w:val="32"/>
          <w:szCs w:val="32"/>
        </w:rPr>
        <w:t>七、发挥农村党支部战斗堡垒作用，全面加强农村基层组织建设</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lastRenderedPageBreak/>
        <w:t>（一）强化农村基层党组织领导作用。抓实建强农村基层党组织，以提升组织力为重点，突出政治功能，持续加强农村基层党组织体系建设。增加先进支部、提升中间支部、整顿后进支部，以县为单位对软弱涣散村党组织“一村一策”逐个整顿。对村“两委”换届进行一次“回头看”，坚决把受过刑事处罚、存在“村霸”和涉黑涉恶等问题的村“两委”班子成员清理出去。实施村党组织带头人整体优化提升行动，配齐配强班子。全面落实村党组织书记县级党委备案管理制度。建立第一书记派驻长效工作机制，全面向贫困村、软弱涣散村和集体经济空壳村派出第一书记，并向乡村振兴任务重的村拓展。加大从高校毕业生、农民工、退伍军人、机关事业单位优秀党员中培养选拔村党组织书记力度。健全从优秀村党组织书记中选拔乡镇领导干部、考录乡镇公务员、招聘乡镇事业编制人员的常态化机制。落实村党组织5年任期规定，推动全国村“两委”换届与县乡换届同步进行。优化农村党员队伍结构，加大从青年农民、农村外出务工人员中发展党员力度。健全县级党委抓乡促村责任制，县乡党委要定期排查并及时解决基层组织建设突出问题。加强和改善村党组织对村级各类组织的领导，健全以党组织为领导的村级组织体系。全面推行村党组织书记通过法定程序担任村委会主任，推行村“两委”班子成员交叉任职，提高村委会成员和村民代表中党员的比例。加强党支部对村级集体经济组织</w:t>
      </w:r>
      <w:r w:rsidRPr="00D438C7">
        <w:rPr>
          <w:rFonts w:ascii="仿宋" w:eastAsia="仿宋" w:hAnsi="仿宋" w:hint="eastAsia"/>
          <w:sz w:val="32"/>
          <w:szCs w:val="32"/>
        </w:rPr>
        <w:lastRenderedPageBreak/>
        <w:t>的领导。全面落实“四议两公开”，健全村级重要事项、重大问题由村党组织研究讨论机制。</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二）发挥村级各类组织作用。理清村级各类组织功能定位，实现各类基层组织按需设置、按职履责、有人办事、有章理事。村民委员会要履行好基层群众性自治组织功能，增强村民自我管理、自我教育、自我服务能力。全面建立健全村务监督委员会，发挥在村务决策和公开、财产管理、工程项目建设、惠农政策措施落实等事项上的监督作用。强化集体经济组织服务功能，发挥在管理集体资产、合理开发集体资源、服务集体成员等方面的作用。发挥农村社会组织在服务农民、树立新风等方面的积极作用。</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三）强化村级组织服务功能。按照有利于村级组织建设、有利于服务群众的原则，将适合村级组织代办或承接的工作事项交由村级组织，并保障必要工作条件。规范村级组织协助政府工作事项，防止随意增加村级组织工作负担。统筹乡镇站所改革，强化乡镇为农服务体系建设，确保乡镇有队伍、有资源为农服务。</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四）完善村级组织运转经费保障机制。健全以财政投入为主的稳定的村级组织运转经费保障制度，全面落实村干部报酬待遇和村级组织办公经费，建立正常增长机制，保障村级公共服务运行维护等其他必要支出。把发展壮大村级集体经济作为发挥农村基层党组织领导作用的重要举措，加大</w:t>
      </w:r>
      <w:r w:rsidRPr="00D438C7">
        <w:rPr>
          <w:rFonts w:ascii="仿宋" w:eastAsia="仿宋" w:hAnsi="仿宋" w:hint="eastAsia"/>
          <w:sz w:val="32"/>
          <w:szCs w:val="32"/>
        </w:rPr>
        <w:lastRenderedPageBreak/>
        <w:t>政策扶持和统筹推进力度，因地制宜发展壮大村级集体经济，增强村级组织自我保障和服务农民能力。</w:t>
      </w:r>
    </w:p>
    <w:p w:rsidR="00D438C7" w:rsidRPr="00D438C7" w:rsidRDefault="00D438C7" w:rsidP="00D438C7">
      <w:pPr>
        <w:ind w:firstLineChars="200" w:firstLine="640"/>
        <w:rPr>
          <w:rFonts w:ascii="黑体" w:eastAsia="黑体" w:hAnsi="黑体" w:hint="eastAsia"/>
          <w:sz w:val="32"/>
          <w:szCs w:val="32"/>
        </w:rPr>
      </w:pPr>
      <w:r w:rsidRPr="00D438C7">
        <w:rPr>
          <w:rFonts w:ascii="黑体" w:eastAsia="黑体" w:hAnsi="黑体" w:hint="eastAsia"/>
          <w:sz w:val="32"/>
          <w:szCs w:val="32"/>
        </w:rPr>
        <w:t>八、加强党对“三农”工作的领导，落实农业农村优先发展总方针</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一）强化五级书记抓乡村振兴的制度保障。实行中央统筹、省负总责、市县乡抓落实的农村工作机制，制定落实五级书记抓乡村振兴责任的实施细则，严格督查考核。加强乡村振兴统计监测工作。2019年各省（自治区、直辖市）党委要结合本地实际，出台市县党政领导班子和领导干部推进乡村振兴战略的实绩考核意见，并加强考核结果应用。各地区各部门要抓紧梳理全面建成小康社会必须完成的硬任务，强化工作举措，确保2020年圆满完成各项任务。</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二）牢固树立农业农村优先发展政策导向。各级党委和政府必须把落实“四个优先”的要求作为做好“三农”工作的头等大事，扛在肩上、抓在手上，同政绩考核联系到一起，层层落实责任。优先考虑“三农”干部配备，把优秀干部充实到“三农”战线，把精锐力量充实到基层一线，注重选拔熟悉“三农”工作的干部充实地方各级党政班子。优先满足“三农”发展要素配置，坚决破除妨碍城乡要素自由流动、平等交换的体制机制壁垒，改变农村要素单向流出格局，推动资源要素向农村流动。优先保障“三农”资金投入，坚持把农业农村作为财政优先保障领域和金融优先服务领域，</w:t>
      </w:r>
      <w:r w:rsidRPr="00D438C7">
        <w:rPr>
          <w:rFonts w:ascii="仿宋" w:eastAsia="仿宋" w:hAnsi="仿宋" w:hint="eastAsia"/>
          <w:sz w:val="32"/>
          <w:szCs w:val="32"/>
        </w:rPr>
        <w:lastRenderedPageBreak/>
        <w:t>公共财政更大力度向“三农”倾斜，县域新增贷款主要用于支持乡村振兴。地方政府债券资金要安排一定比例用于支持农村人居环境整治、村庄基础设施建设等重点领域。优先安排农村公共服务，推进城乡基本公共服务标准统一、制度并轨，实现从形式上的普惠向实质上的公平转变。完善落实农业农村优先发展的顶层设计，抓紧研究出台指导意见和具体实施办法。</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t>（三）培养懂农业、爱农村、爱农民的“三农”工作队伍。建立“三农”工作干部队伍培养、配备、管理、使用机制，落实关爱激励政策。引导教育“三农”干部大兴调查研究之风，倡导求真务实精神，密切与群众联系，加深对农民感情。坚决纠正脱贫攻坚和乡村振兴工作中的形式主义、官僚主义，清理规范各类检查评比、考核督导事项，切实解决基层疲于迎评迎检问题，让基层干部把精力集中到为群众办实事办好事上来。把乡村人才纳入各级人才培养计划予以重点支持。建立县域人才统筹使用制度和乡村人才定向委托培养制度，探索通过岗编适度分离、在岗学历教育、创新职称评定等多种方式，引导各类人才投身乡村振兴。对作出突出贡献的各类人才给予表彰和奖励。实施新型职业农民培育工程。大力发展面向乡村需求的职业教育，加强高等学校涉农专业建设。抓紧出台培养懂农业、爱农村、爱农民“三农”工作队伍的政策意见。</w:t>
      </w:r>
    </w:p>
    <w:p w:rsidR="00D438C7" w:rsidRPr="00D438C7" w:rsidRDefault="00D438C7" w:rsidP="00D438C7">
      <w:pPr>
        <w:ind w:firstLineChars="200" w:firstLine="640"/>
        <w:rPr>
          <w:rFonts w:ascii="仿宋" w:eastAsia="仿宋" w:hAnsi="仿宋" w:hint="eastAsia"/>
          <w:sz w:val="32"/>
          <w:szCs w:val="32"/>
        </w:rPr>
      </w:pPr>
      <w:r w:rsidRPr="00D438C7">
        <w:rPr>
          <w:rFonts w:ascii="仿宋" w:eastAsia="仿宋" w:hAnsi="仿宋" w:hint="eastAsia"/>
          <w:sz w:val="32"/>
          <w:szCs w:val="32"/>
        </w:rPr>
        <w:lastRenderedPageBreak/>
        <w:t>（四）发挥好农民主体作用。加强制度建设、政策激励、教育引导，把发动群众、组织群众、服务群众贯穿乡村振兴全过程，充分尊重农民意愿，弘扬自力更生、艰苦奋斗精神，激发和调动农民群众积极性主动性。发挥政府投资的带动作用，通过民办公助、筹资筹劳、以奖代补、以工代赈等形式，引导和支持村集体和农民自主组织实施或参与直接受益的村庄基础设施建设和农村人居环境整治。加强筹资筹劳使用监管，防止增加农民负担。出台村庄建设项目简易审批办法，规范和缩小招投标适用范围，让农民更多参与并从中获益。</w:t>
      </w:r>
    </w:p>
    <w:p w:rsidR="00CB3647" w:rsidRPr="00D438C7" w:rsidRDefault="00D438C7" w:rsidP="00D438C7">
      <w:pPr>
        <w:ind w:firstLineChars="200" w:firstLine="640"/>
        <w:rPr>
          <w:rFonts w:ascii="仿宋" w:eastAsia="仿宋" w:hAnsi="仿宋"/>
          <w:sz w:val="32"/>
          <w:szCs w:val="32"/>
        </w:rPr>
      </w:pPr>
      <w:r w:rsidRPr="00D438C7">
        <w:rPr>
          <w:rFonts w:ascii="仿宋" w:eastAsia="仿宋" w:hAnsi="仿宋" w:hint="eastAsia"/>
          <w:sz w:val="32"/>
          <w:szCs w:val="32"/>
        </w:rPr>
        <w:t>当前，做好“三农”工作意义重大、任务艰巨、要求迫切，除上述8个方面工作之外，党中央、国务院部署的其他各项工作必须久久为功、狠抓落实、务求实效。让我们紧密团结在以习近平同志为核心的党中央周围，全面贯彻落实习近平总书记关于做好“三农”工作的重要论述，锐意进取、攻坚克难、扎实工作，为决胜全面建成小康社会、推进乡村全面振兴作出新的贡献。</w:t>
      </w:r>
    </w:p>
    <w:sectPr w:rsidR="00CB3647" w:rsidRPr="00D438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F5" w:rsidRDefault="004370F5" w:rsidP="00D438C7">
      <w:r>
        <w:separator/>
      </w:r>
    </w:p>
  </w:endnote>
  <w:endnote w:type="continuationSeparator" w:id="0">
    <w:p w:rsidR="004370F5" w:rsidRDefault="004370F5" w:rsidP="00D4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F5" w:rsidRDefault="004370F5" w:rsidP="00D438C7">
      <w:r>
        <w:separator/>
      </w:r>
    </w:p>
  </w:footnote>
  <w:footnote w:type="continuationSeparator" w:id="0">
    <w:p w:rsidR="004370F5" w:rsidRDefault="004370F5" w:rsidP="00D43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D3"/>
    <w:rsid w:val="004370F5"/>
    <w:rsid w:val="00A527D3"/>
    <w:rsid w:val="00CB3647"/>
    <w:rsid w:val="00D4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1E89B3-DEEE-4855-A805-2F148906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8C7"/>
    <w:rPr>
      <w:sz w:val="18"/>
      <w:szCs w:val="18"/>
    </w:rPr>
  </w:style>
  <w:style w:type="paragraph" w:styleId="a4">
    <w:name w:val="footer"/>
    <w:basedOn w:val="a"/>
    <w:link w:val="Char0"/>
    <w:uiPriority w:val="99"/>
    <w:unhideWhenUsed/>
    <w:rsid w:val="00D438C7"/>
    <w:pPr>
      <w:tabs>
        <w:tab w:val="center" w:pos="4153"/>
        <w:tab w:val="right" w:pos="8306"/>
      </w:tabs>
      <w:snapToGrid w:val="0"/>
      <w:jc w:val="left"/>
    </w:pPr>
    <w:rPr>
      <w:sz w:val="18"/>
      <w:szCs w:val="18"/>
    </w:rPr>
  </w:style>
  <w:style w:type="character" w:customStyle="1" w:styleId="Char0">
    <w:name w:val="页脚 Char"/>
    <w:basedOn w:val="a0"/>
    <w:link w:val="a4"/>
    <w:uiPriority w:val="99"/>
    <w:rsid w:val="00D438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1678</Words>
  <Characters>9565</Characters>
  <Application>Microsoft Office Word</Application>
  <DocSecurity>0</DocSecurity>
  <Lines>79</Lines>
  <Paragraphs>22</Paragraphs>
  <ScaleCrop>false</ScaleCrop>
  <Company>Microsoft</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2</cp:revision>
  <dcterms:created xsi:type="dcterms:W3CDTF">2019-03-26T02:42:00Z</dcterms:created>
  <dcterms:modified xsi:type="dcterms:W3CDTF">2019-03-26T02:53:00Z</dcterms:modified>
</cp:coreProperties>
</file>