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简体" w:eastAsia="方正小标宋简体"/>
          <w:bCs/>
          <w:kern w:val="0"/>
          <w:sz w:val="44"/>
          <w:szCs w:val="44"/>
        </w:rPr>
      </w:pPr>
    </w:p>
    <w:p>
      <w:pPr>
        <w:jc w:val="center"/>
        <w:rPr>
          <w:rFonts w:ascii="黑体" w:hAnsi="黑体" w:eastAsia="黑体" w:cs="宋体"/>
          <w:bCs/>
          <w:sz w:val="44"/>
          <w:szCs w:val="44"/>
        </w:rPr>
      </w:pPr>
    </w:p>
    <w:p>
      <w:pPr>
        <w:widowControl/>
        <w:spacing w:after="240"/>
        <w:ind w:firstLine="0" w:firstLineChars="0"/>
        <w:jc w:val="left"/>
        <w:rPr>
          <w:rFonts w:ascii="仿宋_GB2312" w:eastAsia="仿宋_GB2312" w:cs="仿宋_GB2312"/>
          <w:sz w:val="32"/>
          <w:szCs w:val="32"/>
        </w:rPr>
      </w:pPr>
    </w:p>
    <w:p>
      <w:pPr>
        <w:jc w:val="center"/>
        <w:rPr>
          <w:rFonts w:ascii="仿宋_GB2312" w:eastAsia="仿宋_GB2312" w:cs="仿宋_GB2312"/>
          <w:sz w:val="32"/>
          <w:szCs w:val="32"/>
        </w:rPr>
      </w:pPr>
      <w:r>
        <w:rPr>
          <w:rFonts w:hint="eastAsia" w:ascii="仿宋_GB2312" w:eastAsia="仿宋_GB2312" w:cs="仿宋_GB2312"/>
          <w:sz w:val="32"/>
          <w:szCs w:val="32"/>
        </w:rPr>
        <w:t>图书</w:t>
      </w:r>
      <w:r>
        <w:rPr>
          <w:rFonts w:ascii="仿宋_GB2312" w:eastAsia="仿宋_GB2312" w:cs="仿宋_GB2312"/>
          <w:sz w:val="32"/>
          <w:szCs w:val="32"/>
        </w:rPr>
        <w:t>[20</w:t>
      </w:r>
      <w:r>
        <w:rPr>
          <w:rFonts w:hint="eastAsia" w:ascii="仿宋_GB2312" w:eastAsia="仿宋_GB2312" w:cs="仿宋_GB2312"/>
          <w:sz w:val="32"/>
          <w:szCs w:val="32"/>
          <w:lang w:val="en-US" w:eastAsia="zh-CN"/>
        </w:rPr>
        <w:t>20</w:t>
      </w:r>
      <w:r>
        <w:rPr>
          <w:rFonts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号</w:t>
      </w:r>
    </w:p>
    <w:p>
      <w:pPr>
        <w:pStyle w:val="2"/>
        <w:keepNext/>
        <w:keepLines/>
        <w:pageBreakBefore w:val="0"/>
        <w:widowControl w:val="0"/>
        <w:kinsoku/>
        <w:wordWrap/>
        <w:overflowPunct/>
        <w:topLinePunct w:val="0"/>
        <w:autoSpaceDE/>
        <w:autoSpaceDN/>
        <w:bidi w:val="0"/>
        <w:adjustRightInd/>
        <w:snapToGrid/>
        <w:spacing w:before="312" w:after="312" w:line="360" w:lineRule="auto"/>
        <w:jc w:val="center"/>
        <w:textAlignment w:val="auto"/>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关于印发《图书馆关于职工外出参加学术会议及培训学习的有关规定》的通知</w:t>
      </w:r>
    </w:p>
    <w:p>
      <w:pPr>
        <w:spacing w:line="500" w:lineRule="exact"/>
        <w:rPr>
          <w:rFonts w:ascii="仿宋_GB2312" w:eastAsia="仿宋_GB2312" w:cs="仿宋_GB2312"/>
          <w:sz w:val="28"/>
          <w:szCs w:val="32"/>
        </w:rPr>
      </w:pPr>
    </w:p>
    <w:p>
      <w:pPr>
        <w:spacing w:line="360" w:lineRule="auto"/>
        <w:rPr>
          <w:rFonts w:hint="eastAsia" w:ascii="仿宋_GB2312" w:eastAsia="仿宋_GB2312" w:cs="仿宋_GB2312"/>
          <w:sz w:val="32"/>
          <w:szCs w:val="32"/>
        </w:rPr>
      </w:pPr>
      <w:r>
        <w:rPr>
          <w:rFonts w:hint="eastAsia" w:ascii="仿宋_GB2312" w:eastAsia="仿宋_GB2312" w:cs="仿宋_GB2312"/>
          <w:sz w:val="32"/>
          <w:szCs w:val="32"/>
        </w:rPr>
        <w:t>各部室：</w:t>
      </w:r>
    </w:p>
    <w:p>
      <w:pPr>
        <w:spacing w:line="360" w:lineRule="auto"/>
        <w:ind w:firstLine="640" w:firstLineChars="200"/>
        <w:rPr>
          <w:rFonts w:hint="eastAsia" w:ascii="仿宋_GB2312" w:hAnsi="Times New Roman" w:eastAsia="仿宋_GB2312" w:cs="仿宋_GB2312"/>
          <w:bCs w:val="0"/>
          <w:kern w:val="2"/>
          <w:sz w:val="32"/>
          <w:szCs w:val="32"/>
          <w:lang w:val="en-US" w:eastAsia="zh-CN" w:bidi="ar-SA"/>
        </w:rPr>
      </w:pPr>
      <w:r>
        <w:rPr>
          <w:rFonts w:hint="eastAsia" w:ascii="仿宋_GB2312" w:hAnsi="Times New Roman" w:eastAsia="仿宋_GB2312" w:cs="仿宋_GB2312"/>
          <w:bCs w:val="0"/>
          <w:kern w:val="2"/>
          <w:sz w:val="32"/>
          <w:szCs w:val="32"/>
          <w:lang w:val="en-US" w:eastAsia="zh-CN" w:bidi="ar-SA"/>
        </w:rPr>
        <w:t>《图书馆关于职工外出参加学术会议及培训学习的有关规定》经2020年9月11日馆党政联席会议研究通过，现予以印发。</w:t>
      </w:r>
    </w:p>
    <w:p>
      <w:pPr>
        <w:spacing w:line="360" w:lineRule="auto"/>
        <w:ind w:firstLine="640" w:firstLineChars="200"/>
        <w:rPr>
          <w:rFonts w:hint="eastAsia" w:ascii="仿宋_GB2312" w:hAnsi="Times New Roman" w:eastAsia="仿宋_GB2312" w:cs="仿宋_GB2312"/>
          <w:sz w:val="32"/>
          <w:szCs w:val="32"/>
        </w:rPr>
      </w:pPr>
    </w:p>
    <w:p>
      <w:pPr>
        <w:spacing w:line="360" w:lineRule="auto"/>
        <w:ind w:firstLine="640" w:firstLineChars="200"/>
        <w:rPr>
          <w:rFonts w:hint="eastAsia" w:ascii="仿宋_GB2312" w:hAnsi="Times New Roman" w:eastAsia="仿宋_GB2312" w:cs="仿宋_GB2312"/>
          <w:sz w:val="32"/>
          <w:szCs w:val="32"/>
        </w:rPr>
      </w:pPr>
    </w:p>
    <w:p>
      <w:pPr>
        <w:rPr>
          <w:rFonts w:hint="eastAsia" w:ascii="仿宋_GB2312" w:hAnsi="Calibri" w:eastAsia="仿宋_GB2312" w:cs="仿宋_GB2312"/>
          <w:sz w:val="32"/>
          <w:szCs w:val="32"/>
        </w:rPr>
      </w:pPr>
    </w:p>
    <w:p>
      <w:pPr>
        <w:rPr>
          <w:rFonts w:hint="eastAsia" w:ascii="仿宋_GB2312" w:hAnsi="Calibri" w:eastAsia="仿宋_GB2312" w:cs="仿宋_GB2312"/>
          <w:sz w:val="32"/>
          <w:szCs w:val="32"/>
        </w:rPr>
      </w:pPr>
    </w:p>
    <w:p>
      <w:pPr>
        <w:rPr>
          <w:rFonts w:hint="eastAsia" w:ascii="仿宋_GB2312" w:hAnsi="Calibri" w:eastAsia="仿宋_GB2312" w:cs="仿宋_GB2312"/>
          <w:sz w:val="32"/>
          <w:szCs w:val="32"/>
        </w:rPr>
      </w:pPr>
    </w:p>
    <w:p>
      <w:pPr>
        <w:rPr>
          <w:rFonts w:hint="eastAsia" w:ascii="仿宋_GB2312" w:hAnsi="Calibri" w:eastAsia="仿宋_GB2312" w:cs="仿宋_GB2312"/>
          <w:sz w:val="32"/>
          <w:szCs w:val="32"/>
        </w:rPr>
      </w:pPr>
    </w:p>
    <w:p>
      <w:pPr>
        <w:ind w:firstLine="640" w:firstLineChars="200"/>
        <w:jc w:val="center"/>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图</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书</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馆</w:t>
      </w:r>
    </w:p>
    <w:p>
      <w:pPr>
        <w:widowControl/>
        <w:jc w:val="center"/>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en-US" w:eastAsia="zh-CN"/>
        </w:rPr>
        <w:t xml:space="preserve">                                    </w:t>
      </w:r>
      <w:r>
        <w:rPr>
          <w:rFonts w:hint="eastAsia" w:ascii="仿宋" w:hAnsi="仿宋" w:eastAsia="仿宋" w:cs="Times New Roman"/>
          <w:color w:val="000000"/>
          <w:kern w:val="0"/>
          <w:sz w:val="32"/>
          <w:szCs w:val="32"/>
        </w:rPr>
        <w:t>20</w:t>
      </w:r>
      <w:r>
        <w:rPr>
          <w:rFonts w:hint="eastAsia" w:ascii="仿宋" w:hAnsi="仿宋" w:eastAsia="仿宋" w:cs="Times New Roman"/>
          <w:color w:val="000000"/>
          <w:kern w:val="0"/>
          <w:sz w:val="32"/>
          <w:szCs w:val="32"/>
          <w:lang w:val="en-US" w:eastAsia="zh-CN"/>
        </w:rPr>
        <w:t>20</w:t>
      </w:r>
      <w:r>
        <w:rPr>
          <w:rFonts w:hint="eastAsia" w:ascii="仿宋" w:hAnsi="仿宋" w:eastAsia="仿宋" w:cs="Times New Roman"/>
          <w:color w:val="000000"/>
          <w:kern w:val="0"/>
          <w:sz w:val="32"/>
          <w:szCs w:val="32"/>
        </w:rPr>
        <w:t>年</w:t>
      </w:r>
      <w:r>
        <w:rPr>
          <w:rFonts w:hint="eastAsia" w:ascii="仿宋" w:hAnsi="仿宋" w:eastAsia="仿宋" w:cs="Times New Roman"/>
          <w:color w:val="000000"/>
          <w:kern w:val="0"/>
          <w:sz w:val="32"/>
          <w:szCs w:val="32"/>
          <w:lang w:val="en-US" w:eastAsia="zh-CN"/>
        </w:rPr>
        <w:t>9</w:t>
      </w:r>
      <w:r>
        <w:rPr>
          <w:rFonts w:hint="eastAsia" w:ascii="仿宋" w:hAnsi="仿宋" w:eastAsia="仿宋" w:cs="Times New Roman"/>
          <w:color w:val="000000"/>
          <w:kern w:val="0"/>
          <w:sz w:val="32"/>
          <w:szCs w:val="32"/>
        </w:rPr>
        <w:t>月</w:t>
      </w:r>
      <w:r>
        <w:rPr>
          <w:rFonts w:hint="eastAsia" w:ascii="仿宋" w:hAnsi="仿宋" w:eastAsia="仿宋" w:cs="Times New Roman"/>
          <w:color w:val="000000"/>
          <w:kern w:val="0"/>
          <w:sz w:val="32"/>
          <w:szCs w:val="32"/>
          <w:lang w:val="en-US" w:eastAsia="zh-CN"/>
        </w:rPr>
        <w:t>14</w:t>
      </w:r>
      <w:r>
        <w:rPr>
          <w:rFonts w:hint="eastAsia" w:ascii="仿宋" w:hAnsi="仿宋" w:eastAsia="仿宋" w:cs="Times New Roman"/>
          <w:color w:val="000000"/>
          <w:kern w:val="0"/>
          <w:sz w:val="32"/>
          <w:szCs w:val="32"/>
        </w:rPr>
        <w:t>日</w:t>
      </w:r>
    </w:p>
    <w:p>
      <w:pPr>
        <w:widowControl/>
        <w:jc w:val="center"/>
        <w:rPr>
          <w:rFonts w:hint="eastAsia" w:ascii="仿宋" w:hAnsi="仿宋" w:eastAsia="仿宋" w:cs="Times New Roman"/>
          <w:color w:val="000000"/>
          <w:kern w:val="0"/>
          <w:sz w:val="32"/>
          <w:szCs w:val="32"/>
        </w:rPr>
      </w:pPr>
    </w:p>
    <w:p>
      <w:pPr>
        <w:widowControl/>
        <w:jc w:val="center"/>
        <w:rPr>
          <w:rFonts w:hint="eastAsia" w:ascii="仿宋" w:hAnsi="仿宋" w:eastAsia="仿宋" w:cs="Times New Roman"/>
          <w:color w:val="000000"/>
          <w:kern w:val="0"/>
          <w:sz w:val="32"/>
          <w:szCs w:val="32"/>
        </w:rPr>
      </w:pPr>
    </w:p>
    <w:p>
      <w:pPr>
        <w:widowControl/>
        <w:jc w:val="center"/>
        <w:rPr>
          <w:rFonts w:hint="eastAsia" w:ascii="仿宋" w:hAnsi="仿宋" w:eastAsia="仿宋" w:cs="Times New Roman"/>
          <w:color w:val="000000"/>
          <w:kern w:val="0"/>
          <w:sz w:val="32"/>
          <w:szCs w:val="32"/>
        </w:rPr>
      </w:pPr>
    </w:p>
    <w:p>
      <w:pPr>
        <w:pStyle w:val="14"/>
        <w:jc w:val="center"/>
        <w:rPr>
          <w:rFonts w:ascii="黑体" w:eastAsia="黑体" w:hAnsiTheme="minorEastAsia"/>
          <w:sz w:val="32"/>
          <w:szCs w:val="32"/>
        </w:rPr>
      </w:pPr>
      <w:r>
        <w:rPr>
          <w:rFonts w:hint="eastAsia" w:ascii="方正小标宋简体" w:hAnsi="方正小标宋简体" w:eastAsia="方正小标宋简体" w:cs="方正小标宋简体"/>
          <w:sz w:val="44"/>
          <w:szCs w:val="44"/>
        </w:rPr>
        <w:t>图书馆关于职工外出参加学术会议及培训学习的有关规定</w:t>
      </w:r>
    </w:p>
    <w:p>
      <w:pPr>
        <w:pStyle w:val="14"/>
        <w:numPr>
          <w:ilvl w:val="255"/>
          <w:numId w:val="0"/>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 xml:space="preserve">第一条 </w:t>
      </w:r>
      <w:r>
        <w:rPr>
          <w:rFonts w:hint="eastAsia" w:ascii="仿宋" w:hAnsi="仿宋" w:eastAsia="仿宋" w:cs="仿宋"/>
          <w:sz w:val="30"/>
          <w:szCs w:val="30"/>
        </w:rPr>
        <w:t xml:space="preserve"> 为了提高职工的业务素质和图书馆的服务水平，促进图书馆人才队伍建设和快速发展</w:t>
      </w:r>
      <w:r>
        <w:rPr>
          <w:rFonts w:hint="eastAsia" w:ascii="仿宋" w:hAnsi="仿宋" w:eastAsia="仿宋" w:cs="仿宋"/>
          <w:color w:val="0000FF"/>
          <w:sz w:val="30"/>
          <w:szCs w:val="30"/>
          <w:lang w:eastAsia="zh-CN"/>
        </w:rPr>
        <w:t>，</w:t>
      </w:r>
      <w:r>
        <w:rPr>
          <w:rFonts w:hint="eastAsia" w:ascii="仿宋" w:hAnsi="仿宋" w:eastAsia="仿宋" w:cs="仿宋"/>
          <w:sz w:val="30"/>
          <w:szCs w:val="30"/>
        </w:rPr>
        <w:t>根据图书馆建设规划，按照专业对口、学用一致以及有利于新业务、新技术开展的原则，图书馆鼓励、支持并有计划地选派工作表现好、业务基础扎实、有发展潜力的</w:t>
      </w:r>
      <w:r>
        <w:rPr>
          <w:rFonts w:hint="eastAsia" w:ascii="仿宋" w:hAnsi="仿宋" w:eastAsia="仿宋" w:cs="仿宋"/>
          <w:sz w:val="30"/>
          <w:szCs w:val="30"/>
          <w:lang w:eastAsia="zh-CN"/>
        </w:rPr>
        <w:t>职工</w:t>
      </w:r>
      <w:r>
        <w:rPr>
          <w:rFonts w:hint="eastAsia" w:ascii="仿宋" w:hAnsi="仿宋" w:eastAsia="仿宋" w:cs="仿宋"/>
          <w:sz w:val="30"/>
          <w:szCs w:val="30"/>
        </w:rPr>
        <w:t>和承担全馆重点工作任务的职工外出参加学术会议及培训学习。</w:t>
      </w:r>
    </w:p>
    <w:p>
      <w:pPr>
        <w:pStyle w:val="14"/>
        <w:numPr>
          <w:ilvl w:val="255"/>
          <w:numId w:val="0"/>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 xml:space="preserve">第二条  </w:t>
      </w:r>
      <w:r>
        <w:rPr>
          <w:rFonts w:hint="eastAsia" w:ascii="仿宋" w:hAnsi="仿宋" w:eastAsia="仿宋" w:cs="仿宋"/>
          <w:sz w:val="30"/>
          <w:szCs w:val="30"/>
        </w:rPr>
        <w:t>外出参加学术会议的职工，应当同时符合以下条件：</w:t>
      </w:r>
    </w:p>
    <w:p>
      <w:pPr>
        <w:pStyle w:val="14"/>
        <w:numPr>
          <w:ilvl w:val="255"/>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1.会议内容与职工本人从事的专业和岗位工作密切相关；</w:t>
      </w:r>
    </w:p>
    <w:p>
      <w:pPr>
        <w:pStyle w:val="14"/>
        <w:numPr>
          <w:ilvl w:val="255"/>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2.职工向会议组委会提交的学术论文、服务案例等征集交流材料并被会议接收或录用。</w:t>
      </w:r>
    </w:p>
    <w:p>
      <w:pPr>
        <w:pStyle w:val="14"/>
        <w:numPr>
          <w:ilvl w:val="255"/>
          <w:numId w:val="0"/>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三</w:t>
      </w:r>
      <w:r>
        <w:rPr>
          <w:rFonts w:hint="eastAsia" w:ascii="仿宋" w:hAnsi="仿宋" w:eastAsia="仿宋" w:cs="仿宋"/>
          <w:b/>
          <w:bCs/>
          <w:sz w:val="30"/>
          <w:szCs w:val="30"/>
        </w:rPr>
        <w:t>条</w:t>
      </w:r>
      <w:r>
        <w:rPr>
          <w:rFonts w:hint="eastAsia" w:ascii="仿宋" w:hAnsi="仿宋" w:eastAsia="仿宋" w:cs="仿宋"/>
          <w:sz w:val="30"/>
          <w:szCs w:val="30"/>
        </w:rPr>
        <w:t xml:space="preserve">  职工外出参加培训学习由图书馆根据馆员队伍建设需要统筹安排。培训的主办和承办单位应为全国及本省图书馆有关专业委员会或行业协会。</w:t>
      </w:r>
    </w:p>
    <w:p>
      <w:pPr>
        <w:pStyle w:val="14"/>
        <w:numPr>
          <w:ilvl w:val="255"/>
          <w:numId w:val="0"/>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四</w:t>
      </w:r>
      <w:r>
        <w:rPr>
          <w:rFonts w:hint="eastAsia" w:ascii="仿宋" w:hAnsi="仿宋" w:eastAsia="仿宋" w:cs="仿宋"/>
          <w:b/>
          <w:bCs/>
          <w:sz w:val="30"/>
          <w:szCs w:val="30"/>
        </w:rPr>
        <w:t xml:space="preserve">条 </w:t>
      </w:r>
      <w:r>
        <w:rPr>
          <w:rFonts w:hint="eastAsia" w:ascii="仿宋" w:hAnsi="仿宋" w:eastAsia="仿宋" w:cs="仿宋"/>
          <w:sz w:val="30"/>
          <w:szCs w:val="30"/>
        </w:rPr>
        <w:t xml:space="preserve"> 职工外出参加学术会议及培训学习，应填写“图书馆参加学术会议和培训学习人员登记表”（见附件），并履行审批程序。</w:t>
      </w:r>
    </w:p>
    <w:p>
      <w:pPr>
        <w:pStyle w:val="14"/>
        <w:numPr>
          <w:ilvl w:val="255"/>
          <w:numId w:val="0"/>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五</w:t>
      </w:r>
      <w:r>
        <w:rPr>
          <w:rFonts w:hint="eastAsia" w:ascii="仿宋" w:hAnsi="仿宋" w:eastAsia="仿宋" w:cs="仿宋"/>
          <w:b/>
          <w:bCs/>
          <w:sz w:val="30"/>
          <w:szCs w:val="30"/>
        </w:rPr>
        <w:t>条</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rPr>
        <w:t>职工外出参加学术交流和培训学习，返回后须及时向部室主任和馆领导汇报交流和学习情况，并向馆办公室转交相关资料；参加业务交流及培训学习的人员，需在全馆业务交流会议上做大会交流或汇报学习收获。未能提交资</w:t>
      </w:r>
      <w:bookmarkStart w:id="0" w:name="_GoBack"/>
      <w:bookmarkEnd w:id="0"/>
      <w:r>
        <w:rPr>
          <w:rFonts w:hint="eastAsia" w:ascii="仿宋" w:hAnsi="仿宋" w:eastAsia="仿宋" w:cs="仿宋"/>
          <w:sz w:val="30"/>
          <w:szCs w:val="30"/>
        </w:rPr>
        <w:t>料或参与交流汇报的，取消以后申请外出交流和学习的资格。</w:t>
      </w:r>
    </w:p>
    <w:p>
      <w:pPr>
        <w:pStyle w:val="14"/>
        <w:numPr>
          <w:ilvl w:val="255"/>
          <w:numId w:val="0"/>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 xml:space="preserve">第六条  </w:t>
      </w:r>
      <w:r>
        <w:rPr>
          <w:rFonts w:hint="eastAsia" w:ascii="仿宋" w:hAnsi="仿宋" w:eastAsia="仿宋" w:cs="仿宋"/>
          <w:b w:val="0"/>
          <w:bCs w:val="0"/>
          <w:sz w:val="30"/>
          <w:szCs w:val="30"/>
        </w:rPr>
        <w:t>职工</w:t>
      </w:r>
      <w:r>
        <w:rPr>
          <w:rFonts w:hint="eastAsia" w:ascii="仿宋" w:hAnsi="仿宋" w:eastAsia="仿宋" w:cs="仿宋"/>
          <w:sz w:val="30"/>
          <w:szCs w:val="30"/>
        </w:rPr>
        <w:t>外出参加学历、学位教育者，按照学校有关规定执行。</w:t>
      </w:r>
    </w:p>
    <w:p>
      <w:pPr>
        <w:pStyle w:val="14"/>
        <w:numPr>
          <w:ilvl w:val="255"/>
          <w:numId w:val="0"/>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 xml:space="preserve">第七条  </w:t>
      </w:r>
      <w:r>
        <w:rPr>
          <w:rFonts w:hint="eastAsia" w:ascii="仿宋" w:hAnsi="仿宋" w:eastAsia="仿宋" w:cs="仿宋"/>
          <w:sz w:val="30"/>
          <w:szCs w:val="30"/>
        </w:rPr>
        <w:t>本规定自发布之日施行。</w:t>
      </w:r>
    </w:p>
    <w:p>
      <w:pPr>
        <w:pStyle w:val="14"/>
        <w:spacing w:line="360" w:lineRule="auto"/>
        <w:rPr>
          <w:rFonts w:hint="eastAsia" w:ascii="仿宋" w:hAnsi="仿宋" w:eastAsia="仿宋" w:cs="仿宋"/>
          <w:sz w:val="30"/>
          <w:szCs w:val="30"/>
        </w:rPr>
      </w:pPr>
    </w:p>
    <w:p>
      <w:pPr>
        <w:pStyle w:val="14"/>
        <w:spacing w:line="360" w:lineRule="auto"/>
        <w:ind w:firstLine="5400" w:firstLineChars="1800"/>
        <w:rPr>
          <w:rFonts w:hint="eastAsia" w:ascii="仿宋" w:hAnsi="仿宋" w:eastAsia="仿宋" w:cs="仿宋"/>
          <w:sz w:val="30"/>
          <w:szCs w:val="30"/>
        </w:rPr>
      </w:pPr>
    </w:p>
    <w:p>
      <w:pPr>
        <w:pStyle w:val="9"/>
        <w:shd w:val="clear" w:color="auto" w:fill="FFFFFF"/>
        <w:spacing w:before="0" w:beforeAutospacing="0" w:after="0" w:afterAutospacing="0" w:line="500" w:lineRule="exact"/>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附：图书馆参加学术会议和培训学习人员登记表</w:t>
      </w:r>
    </w:p>
    <w:p>
      <w:pPr>
        <w:pStyle w:val="14"/>
        <w:spacing w:line="360" w:lineRule="auto"/>
        <w:ind w:firstLine="5400" w:firstLineChars="1800"/>
        <w:rPr>
          <w:rFonts w:hint="eastAsia" w:ascii="仿宋" w:hAnsi="仿宋" w:eastAsia="仿宋" w:cs="仿宋"/>
          <w:sz w:val="30"/>
          <w:szCs w:val="30"/>
        </w:rPr>
      </w:pPr>
    </w:p>
    <w:p>
      <w:pPr>
        <w:pStyle w:val="14"/>
        <w:spacing w:line="360" w:lineRule="auto"/>
        <w:ind w:firstLine="5400" w:firstLineChars="1800"/>
        <w:rPr>
          <w:rFonts w:hint="eastAsia" w:ascii="仿宋" w:hAnsi="仿宋" w:eastAsia="仿宋" w:cs="仿宋"/>
          <w:sz w:val="30"/>
          <w:szCs w:val="30"/>
        </w:rPr>
      </w:pPr>
    </w:p>
    <w:p>
      <w:pPr>
        <w:pStyle w:val="14"/>
        <w:spacing w:line="360" w:lineRule="auto"/>
        <w:ind w:firstLine="5400" w:firstLineChars="1800"/>
        <w:rPr>
          <w:rFonts w:hint="eastAsia" w:ascii="仿宋" w:hAnsi="仿宋" w:eastAsia="仿宋" w:cs="仿宋"/>
          <w:sz w:val="30"/>
          <w:szCs w:val="30"/>
        </w:rPr>
      </w:pPr>
    </w:p>
    <w:p>
      <w:pPr>
        <w:pStyle w:val="14"/>
        <w:spacing w:line="360" w:lineRule="auto"/>
        <w:ind w:firstLine="5400" w:firstLineChars="1800"/>
        <w:rPr>
          <w:rFonts w:hint="eastAsia" w:ascii="仿宋" w:hAnsi="仿宋" w:eastAsia="仿宋" w:cs="仿宋"/>
          <w:sz w:val="30"/>
          <w:szCs w:val="30"/>
        </w:rPr>
      </w:pPr>
    </w:p>
    <w:p>
      <w:pPr>
        <w:widowControl/>
        <w:jc w:val="left"/>
        <w:rPr>
          <w:rFonts w:asciiTheme="minorEastAsia" w:hAnsiTheme="minorEastAsia"/>
          <w:sz w:val="24"/>
          <w:szCs w:val="24"/>
        </w:rPr>
      </w:pPr>
      <w:r>
        <w:rPr>
          <w:rFonts w:asciiTheme="minorEastAsia" w:hAnsiTheme="minorEastAsia"/>
          <w:sz w:val="24"/>
          <w:szCs w:val="24"/>
        </w:rPr>
        <w:br w:type="page"/>
      </w:r>
    </w:p>
    <w:p>
      <w:pPr>
        <w:pStyle w:val="9"/>
        <w:shd w:val="clear" w:color="auto" w:fill="FFFFFF"/>
        <w:spacing w:before="0" w:beforeAutospacing="0" w:after="312" w:afterLines="100" w:afterAutospacing="0" w:line="500" w:lineRule="exact"/>
        <w:jc w:val="center"/>
        <w:rPr>
          <w:rFonts w:asciiTheme="minorEastAsia" w:hAnsiTheme="minorEastAsia" w:eastAsiaTheme="minorEastAsia"/>
          <w:b/>
          <w:bCs/>
          <w:color w:val="000000"/>
          <w:spacing w:val="16"/>
          <w:sz w:val="34"/>
          <w:szCs w:val="34"/>
        </w:rPr>
      </w:pPr>
      <w:r>
        <w:rPr>
          <w:rFonts w:hint="eastAsia" w:asciiTheme="minorEastAsia" w:hAnsiTheme="minorEastAsia" w:eastAsiaTheme="minorEastAsia"/>
          <w:b/>
          <w:bCs/>
          <w:color w:val="000000"/>
          <w:spacing w:val="21"/>
          <w:sz w:val="34"/>
          <w:szCs w:val="34"/>
        </w:rPr>
        <w:t>图书馆参加学术会议</w:t>
      </w:r>
      <w:r>
        <w:rPr>
          <w:rFonts w:hint="eastAsia" w:asciiTheme="minorEastAsia" w:hAnsiTheme="minorEastAsia" w:eastAsiaTheme="minorEastAsia"/>
          <w:b/>
          <w:bCs/>
          <w:color w:val="000000"/>
          <w:sz w:val="34"/>
          <w:szCs w:val="34"/>
        </w:rPr>
        <w:t>和</w:t>
      </w:r>
      <w:r>
        <w:rPr>
          <w:rFonts w:hint="eastAsia" w:asciiTheme="minorEastAsia" w:hAnsiTheme="minorEastAsia" w:eastAsiaTheme="minorEastAsia"/>
          <w:b/>
          <w:bCs/>
          <w:color w:val="000000"/>
          <w:spacing w:val="16"/>
          <w:sz w:val="34"/>
          <w:szCs w:val="34"/>
        </w:rPr>
        <w:t>培训学习人员登记表</w:t>
      </w:r>
    </w:p>
    <w:tbl>
      <w:tblPr>
        <w:tblStyle w:val="7"/>
        <w:tblW w:w="89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8"/>
        <w:gridCol w:w="285"/>
        <w:gridCol w:w="1264"/>
        <w:gridCol w:w="431"/>
        <w:gridCol w:w="1039"/>
        <w:gridCol w:w="1468"/>
        <w:gridCol w:w="1469"/>
        <w:gridCol w:w="15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1388"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姓  名</w:t>
            </w:r>
          </w:p>
        </w:tc>
        <w:tc>
          <w:tcPr>
            <w:tcW w:w="1549" w:type="dxa"/>
            <w:gridSpan w:val="2"/>
            <w:vAlign w:val="center"/>
          </w:tcPr>
          <w:p>
            <w:pPr>
              <w:snapToGrid w:val="0"/>
              <w:jc w:val="center"/>
              <w:rPr>
                <w:rFonts w:asciiTheme="minorEastAsia" w:hAnsiTheme="minorEastAsia"/>
                <w:sz w:val="28"/>
                <w:szCs w:val="28"/>
              </w:rPr>
            </w:pPr>
          </w:p>
        </w:tc>
        <w:tc>
          <w:tcPr>
            <w:tcW w:w="1469" w:type="dxa"/>
            <w:gridSpan w:val="2"/>
            <w:vAlign w:val="center"/>
          </w:tcPr>
          <w:p>
            <w:pPr>
              <w:snapToGrid w:val="0"/>
              <w:jc w:val="center"/>
              <w:rPr>
                <w:rFonts w:asciiTheme="minorEastAsia" w:hAnsiTheme="minorEastAsia"/>
                <w:sz w:val="28"/>
                <w:szCs w:val="28"/>
              </w:rPr>
            </w:pPr>
            <w:r>
              <w:rPr>
                <w:rFonts w:hint="eastAsia" w:asciiTheme="minorEastAsia" w:hAnsiTheme="minorEastAsia"/>
                <w:sz w:val="28"/>
                <w:szCs w:val="28"/>
              </w:rPr>
              <w:t>性  别</w:t>
            </w:r>
          </w:p>
        </w:tc>
        <w:tc>
          <w:tcPr>
            <w:tcW w:w="1468" w:type="dxa"/>
            <w:vAlign w:val="center"/>
          </w:tcPr>
          <w:p>
            <w:pPr>
              <w:snapToGrid w:val="0"/>
              <w:jc w:val="center"/>
              <w:rPr>
                <w:rFonts w:asciiTheme="minorEastAsia" w:hAnsiTheme="minorEastAsia"/>
                <w:sz w:val="28"/>
                <w:szCs w:val="28"/>
              </w:rPr>
            </w:pPr>
          </w:p>
        </w:tc>
        <w:tc>
          <w:tcPr>
            <w:tcW w:w="1469"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出生年月</w:t>
            </w:r>
          </w:p>
        </w:tc>
        <w:tc>
          <w:tcPr>
            <w:tcW w:w="1566" w:type="dxa"/>
            <w:vAlign w:val="center"/>
          </w:tcPr>
          <w:p>
            <w:pPr>
              <w:snapToGrid w:val="0"/>
              <w:jc w:val="cente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1388"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职务职称</w:t>
            </w:r>
          </w:p>
        </w:tc>
        <w:tc>
          <w:tcPr>
            <w:tcW w:w="3019" w:type="dxa"/>
            <w:gridSpan w:val="4"/>
            <w:vAlign w:val="center"/>
          </w:tcPr>
          <w:p>
            <w:pPr>
              <w:snapToGrid w:val="0"/>
              <w:jc w:val="center"/>
              <w:rPr>
                <w:rFonts w:asciiTheme="minorEastAsia" w:hAnsiTheme="minorEastAsia"/>
                <w:sz w:val="28"/>
                <w:szCs w:val="28"/>
              </w:rPr>
            </w:pPr>
          </w:p>
        </w:tc>
        <w:tc>
          <w:tcPr>
            <w:tcW w:w="1468"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所在部室</w:t>
            </w:r>
          </w:p>
        </w:tc>
        <w:tc>
          <w:tcPr>
            <w:tcW w:w="3036" w:type="dxa"/>
            <w:gridSpan w:val="2"/>
            <w:vAlign w:val="center"/>
          </w:tcPr>
          <w:p>
            <w:pPr>
              <w:snapToGrid w:val="0"/>
              <w:jc w:val="cente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6" w:hRule="atLeast"/>
        </w:trPr>
        <w:tc>
          <w:tcPr>
            <w:tcW w:w="1388"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会议名称或     培训主题</w:t>
            </w:r>
          </w:p>
        </w:tc>
        <w:tc>
          <w:tcPr>
            <w:tcW w:w="7524" w:type="dxa"/>
            <w:gridSpan w:val="7"/>
            <w:vAlign w:val="center"/>
          </w:tcPr>
          <w:p>
            <w:pPr>
              <w:snapToGrid w:val="0"/>
              <w:jc w:val="cente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3368" w:type="dxa"/>
            <w:gridSpan w:val="4"/>
            <w:tcBorders>
              <w:right w:val="single" w:color="auto" w:sz="4" w:space="0"/>
            </w:tcBorders>
            <w:vAlign w:val="center"/>
          </w:tcPr>
          <w:p>
            <w:pPr>
              <w:snapToGrid w:val="0"/>
              <w:rPr>
                <w:rFonts w:asciiTheme="minorEastAsia" w:hAnsiTheme="minorEastAsia"/>
                <w:sz w:val="28"/>
                <w:szCs w:val="28"/>
              </w:rPr>
            </w:pPr>
            <w:r>
              <w:rPr>
                <w:rFonts w:hint="eastAsia" w:asciiTheme="minorEastAsia" w:hAnsiTheme="minorEastAsia"/>
                <w:sz w:val="28"/>
                <w:szCs w:val="28"/>
              </w:rPr>
              <w:t>会议（或培训）起止时间</w:t>
            </w:r>
          </w:p>
        </w:tc>
        <w:tc>
          <w:tcPr>
            <w:tcW w:w="5544" w:type="dxa"/>
            <w:gridSpan w:val="4"/>
            <w:tcBorders>
              <w:left w:val="single" w:color="auto" w:sz="4" w:space="0"/>
            </w:tcBorders>
            <w:vAlign w:val="center"/>
          </w:tcPr>
          <w:p>
            <w:pPr>
              <w:snapToGrid w:val="0"/>
              <w:jc w:val="center"/>
              <w:rPr>
                <w:rFonts w:asciiTheme="minorEastAsia" w:hAnsiTheme="minorEastAsia"/>
                <w:sz w:val="28"/>
                <w:szCs w:val="28"/>
              </w:rPr>
            </w:pPr>
            <w:r>
              <w:rPr>
                <w:rFonts w:hint="eastAsia" w:asciiTheme="minorEastAsia" w:hAnsiTheme="minorEastAsia"/>
                <w:sz w:val="28"/>
                <w:szCs w:val="28"/>
              </w:rPr>
              <w:t xml:space="preserve"> 年   月   日至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3" w:hRule="atLeast"/>
        </w:trPr>
        <w:tc>
          <w:tcPr>
            <w:tcW w:w="1673" w:type="dxa"/>
            <w:gridSpan w:val="2"/>
            <w:tcBorders>
              <w:right w:val="single" w:color="auto" w:sz="4" w:space="0"/>
            </w:tcBorders>
            <w:vAlign w:val="center"/>
          </w:tcPr>
          <w:p>
            <w:pPr>
              <w:snapToGrid w:val="0"/>
              <w:jc w:val="center"/>
              <w:rPr>
                <w:rFonts w:asciiTheme="minorEastAsia" w:hAnsiTheme="minorEastAsia"/>
                <w:sz w:val="28"/>
                <w:szCs w:val="28"/>
              </w:rPr>
            </w:pPr>
            <w:r>
              <w:rPr>
                <w:rFonts w:hint="eastAsia" w:asciiTheme="minorEastAsia" w:hAnsiTheme="minorEastAsia"/>
                <w:sz w:val="28"/>
                <w:szCs w:val="28"/>
              </w:rPr>
              <w:t>参会论文</w:t>
            </w:r>
          </w:p>
          <w:p>
            <w:pPr>
              <w:snapToGrid w:val="0"/>
              <w:jc w:val="center"/>
              <w:rPr>
                <w:rFonts w:asciiTheme="minorEastAsia" w:hAnsiTheme="minorEastAsia"/>
                <w:sz w:val="28"/>
                <w:szCs w:val="28"/>
              </w:rPr>
            </w:pPr>
            <w:r>
              <w:rPr>
                <w:rFonts w:hint="eastAsia" w:asciiTheme="minorEastAsia" w:hAnsiTheme="minorEastAsia"/>
                <w:sz w:val="28"/>
                <w:szCs w:val="28"/>
              </w:rPr>
              <w:t>或案例题目</w:t>
            </w:r>
          </w:p>
        </w:tc>
        <w:tc>
          <w:tcPr>
            <w:tcW w:w="7239" w:type="dxa"/>
            <w:gridSpan w:val="6"/>
            <w:tcBorders>
              <w:left w:val="single" w:color="auto" w:sz="4" w:space="0"/>
            </w:tcBorders>
            <w:vAlign w:val="center"/>
          </w:tcPr>
          <w:p>
            <w:pPr>
              <w:snapToGrid w:val="0"/>
              <w:jc w:val="cente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90" w:hRule="atLeast"/>
        </w:trPr>
        <w:tc>
          <w:tcPr>
            <w:tcW w:w="1388"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部室   审核    意见</w:t>
            </w:r>
          </w:p>
        </w:tc>
        <w:tc>
          <w:tcPr>
            <w:tcW w:w="7524" w:type="dxa"/>
            <w:gridSpan w:val="7"/>
          </w:tcPr>
          <w:p>
            <w:pPr>
              <w:snapToGrid w:val="0"/>
              <w:jc w:val="center"/>
              <w:rPr>
                <w:rFonts w:asciiTheme="minorEastAsia" w:hAnsiTheme="minorEastAsia"/>
                <w:sz w:val="28"/>
                <w:szCs w:val="28"/>
              </w:rPr>
            </w:pPr>
          </w:p>
          <w:p>
            <w:pPr>
              <w:snapToGrid w:val="0"/>
              <w:jc w:val="center"/>
              <w:rPr>
                <w:rFonts w:asciiTheme="minorEastAsia" w:hAnsiTheme="minorEastAsia"/>
                <w:sz w:val="28"/>
                <w:szCs w:val="28"/>
              </w:rPr>
            </w:pPr>
          </w:p>
          <w:p>
            <w:pPr>
              <w:snapToGrid w:val="0"/>
              <w:jc w:val="center"/>
              <w:rPr>
                <w:rFonts w:asciiTheme="minorEastAsia" w:hAnsiTheme="minorEastAsia"/>
                <w:sz w:val="28"/>
                <w:szCs w:val="28"/>
              </w:rPr>
            </w:pPr>
          </w:p>
          <w:p>
            <w:pPr>
              <w:snapToGrid w:val="0"/>
              <w:jc w:val="center"/>
              <w:rPr>
                <w:rFonts w:asciiTheme="minorEastAsia" w:hAnsiTheme="minorEastAsia"/>
                <w:sz w:val="28"/>
                <w:szCs w:val="28"/>
              </w:rPr>
            </w:pPr>
          </w:p>
          <w:p>
            <w:pPr>
              <w:snapToGrid w:val="0"/>
              <w:jc w:val="center"/>
              <w:rPr>
                <w:rFonts w:asciiTheme="minorEastAsia" w:hAnsiTheme="minorEastAsia"/>
                <w:sz w:val="28"/>
                <w:szCs w:val="28"/>
              </w:rPr>
            </w:pPr>
            <w:r>
              <w:rPr>
                <w:rFonts w:hint="eastAsia" w:asciiTheme="minorEastAsia" w:hAnsiTheme="minorEastAsia"/>
                <w:sz w:val="28"/>
                <w:szCs w:val="28"/>
              </w:rPr>
              <w:t xml:space="preserve">       部室主任签字：</w:t>
            </w:r>
          </w:p>
          <w:p>
            <w:pPr>
              <w:snapToGrid w:val="0"/>
              <w:jc w:val="center"/>
              <w:rPr>
                <w:rFonts w:asciiTheme="minorEastAsia" w:hAnsiTheme="minorEastAsia"/>
                <w:sz w:val="28"/>
                <w:szCs w:val="28"/>
              </w:rPr>
            </w:pPr>
            <w:r>
              <w:rPr>
                <w:rFonts w:hint="eastAsia" w:asciiTheme="minorEastAsia" w:hAnsiTheme="minorEastAsia"/>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8" w:hRule="atLeast"/>
        </w:trPr>
        <w:tc>
          <w:tcPr>
            <w:tcW w:w="1388"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分管    领导    意见</w:t>
            </w:r>
          </w:p>
        </w:tc>
        <w:tc>
          <w:tcPr>
            <w:tcW w:w="7524" w:type="dxa"/>
            <w:gridSpan w:val="7"/>
          </w:tcPr>
          <w:p>
            <w:pPr>
              <w:snapToGrid w:val="0"/>
              <w:jc w:val="center"/>
              <w:rPr>
                <w:rFonts w:asciiTheme="minorEastAsia" w:hAnsiTheme="minorEastAsia"/>
                <w:sz w:val="28"/>
                <w:szCs w:val="28"/>
              </w:rPr>
            </w:pPr>
          </w:p>
          <w:p>
            <w:pPr>
              <w:snapToGrid w:val="0"/>
              <w:jc w:val="center"/>
              <w:rPr>
                <w:rFonts w:asciiTheme="minorEastAsia" w:hAnsiTheme="minorEastAsia"/>
                <w:sz w:val="28"/>
                <w:szCs w:val="28"/>
              </w:rPr>
            </w:pPr>
          </w:p>
          <w:p>
            <w:pPr>
              <w:snapToGrid w:val="0"/>
              <w:jc w:val="center"/>
              <w:rPr>
                <w:rFonts w:asciiTheme="minorEastAsia" w:hAnsiTheme="minorEastAsia"/>
                <w:sz w:val="28"/>
                <w:szCs w:val="28"/>
              </w:rPr>
            </w:pPr>
          </w:p>
          <w:p>
            <w:pPr>
              <w:snapToGrid w:val="0"/>
              <w:jc w:val="center"/>
              <w:rPr>
                <w:rFonts w:hint="eastAsia" w:asciiTheme="minorEastAsia" w:hAnsiTheme="minorEastAsia"/>
                <w:sz w:val="28"/>
                <w:szCs w:val="28"/>
              </w:rPr>
            </w:pPr>
          </w:p>
          <w:p>
            <w:pPr>
              <w:snapToGrid w:val="0"/>
              <w:jc w:val="center"/>
              <w:rPr>
                <w:rFonts w:asciiTheme="minorEastAsia" w:hAnsiTheme="minorEastAsia"/>
                <w:sz w:val="28"/>
                <w:szCs w:val="28"/>
              </w:rPr>
            </w:pPr>
            <w:r>
              <w:rPr>
                <w:rFonts w:hint="eastAsia" w:asciiTheme="minorEastAsia" w:hAnsiTheme="minorEastAsia"/>
                <w:sz w:val="28"/>
                <w:szCs w:val="28"/>
              </w:rPr>
              <w:t xml:space="preserve">               签字：</w:t>
            </w:r>
          </w:p>
          <w:p>
            <w:pPr>
              <w:snapToGrid w:val="0"/>
              <w:jc w:val="center"/>
              <w:rPr>
                <w:rFonts w:asciiTheme="minorEastAsia" w:hAnsiTheme="minorEastAsia"/>
                <w:sz w:val="28"/>
                <w:szCs w:val="28"/>
              </w:rPr>
            </w:pPr>
            <w:r>
              <w:rPr>
                <w:rFonts w:hint="eastAsia" w:asciiTheme="minorEastAsia" w:hAnsiTheme="minorEastAsia"/>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8" w:hRule="atLeast"/>
        </w:trPr>
        <w:tc>
          <w:tcPr>
            <w:tcW w:w="1388" w:type="dxa"/>
            <w:vAlign w:val="center"/>
          </w:tcPr>
          <w:p>
            <w:pPr>
              <w:snapToGrid w:val="0"/>
              <w:jc w:val="center"/>
              <w:rPr>
                <w:rFonts w:hint="eastAsia" w:asciiTheme="minorEastAsia" w:hAnsiTheme="minorEastAsia"/>
                <w:sz w:val="28"/>
                <w:szCs w:val="28"/>
              </w:rPr>
            </w:pPr>
            <w:r>
              <w:rPr>
                <w:rFonts w:hint="eastAsia" w:asciiTheme="minorEastAsia" w:hAnsiTheme="minorEastAsia"/>
                <w:sz w:val="28"/>
                <w:szCs w:val="28"/>
              </w:rPr>
              <w:t>馆长</w:t>
            </w:r>
          </w:p>
          <w:p>
            <w:pPr>
              <w:snapToGrid w:val="0"/>
              <w:jc w:val="center"/>
              <w:rPr>
                <w:rFonts w:asciiTheme="minorEastAsia" w:hAnsiTheme="minorEastAsia"/>
                <w:sz w:val="28"/>
                <w:szCs w:val="28"/>
              </w:rPr>
            </w:pPr>
            <w:r>
              <w:rPr>
                <w:rFonts w:hint="eastAsia" w:asciiTheme="minorEastAsia" w:hAnsiTheme="minorEastAsia"/>
                <w:sz w:val="28"/>
                <w:szCs w:val="28"/>
              </w:rPr>
              <w:t>审批    意见</w:t>
            </w:r>
          </w:p>
        </w:tc>
        <w:tc>
          <w:tcPr>
            <w:tcW w:w="7524" w:type="dxa"/>
            <w:gridSpan w:val="7"/>
          </w:tcPr>
          <w:p>
            <w:pPr>
              <w:snapToGrid w:val="0"/>
              <w:jc w:val="center"/>
              <w:rPr>
                <w:rFonts w:asciiTheme="minorEastAsia" w:hAnsiTheme="minorEastAsia"/>
                <w:sz w:val="28"/>
                <w:szCs w:val="28"/>
              </w:rPr>
            </w:pPr>
          </w:p>
          <w:p>
            <w:pPr>
              <w:snapToGrid w:val="0"/>
              <w:jc w:val="center"/>
              <w:rPr>
                <w:rFonts w:asciiTheme="minorEastAsia" w:hAnsiTheme="minorEastAsia"/>
                <w:sz w:val="28"/>
                <w:szCs w:val="28"/>
              </w:rPr>
            </w:pPr>
          </w:p>
          <w:p>
            <w:pPr>
              <w:snapToGrid w:val="0"/>
              <w:jc w:val="center"/>
              <w:rPr>
                <w:rFonts w:asciiTheme="minorEastAsia" w:hAnsiTheme="minorEastAsia"/>
                <w:sz w:val="28"/>
                <w:szCs w:val="28"/>
              </w:rPr>
            </w:pPr>
          </w:p>
          <w:p>
            <w:pPr>
              <w:snapToGrid w:val="0"/>
              <w:jc w:val="center"/>
              <w:rPr>
                <w:rFonts w:asciiTheme="minorEastAsia" w:hAnsiTheme="minorEastAsia"/>
                <w:sz w:val="28"/>
                <w:szCs w:val="28"/>
              </w:rPr>
            </w:pPr>
          </w:p>
          <w:p>
            <w:pPr>
              <w:snapToGrid w:val="0"/>
              <w:jc w:val="center"/>
              <w:rPr>
                <w:rFonts w:hint="eastAsia" w:asciiTheme="minorEastAsia" w:hAnsiTheme="minorEastAsia"/>
                <w:sz w:val="28"/>
                <w:szCs w:val="28"/>
              </w:rPr>
            </w:pPr>
          </w:p>
          <w:p>
            <w:pPr>
              <w:snapToGrid w:val="0"/>
              <w:jc w:val="center"/>
              <w:rPr>
                <w:rFonts w:asciiTheme="minorEastAsia" w:hAnsiTheme="minorEastAsia"/>
                <w:sz w:val="28"/>
                <w:szCs w:val="28"/>
              </w:rPr>
            </w:pPr>
            <w:r>
              <w:rPr>
                <w:rFonts w:hint="eastAsia" w:asciiTheme="minorEastAsia" w:hAnsiTheme="minorEastAsia"/>
                <w:sz w:val="28"/>
                <w:szCs w:val="28"/>
              </w:rPr>
              <w:t xml:space="preserve">               签字：</w:t>
            </w:r>
          </w:p>
          <w:p>
            <w:pPr>
              <w:snapToGrid w:val="0"/>
              <w:jc w:val="center"/>
              <w:rPr>
                <w:rFonts w:asciiTheme="minorEastAsia" w:hAnsiTheme="minorEastAsia"/>
                <w:sz w:val="28"/>
                <w:szCs w:val="28"/>
              </w:rPr>
            </w:pPr>
            <w:r>
              <w:rPr>
                <w:rFonts w:hint="eastAsia" w:asciiTheme="minorEastAsia" w:hAnsiTheme="minorEastAsia"/>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1388"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备注</w:t>
            </w:r>
          </w:p>
        </w:tc>
        <w:tc>
          <w:tcPr>
            <w:tcW w:w="7524" w:type="dxa"/>
            <w:gridSpan w:val="7"/>
          </w:tcPr>
          <w:p>
            <w:pPr>
              <w:snapToGrid w:val="0"/>
              <w:jc w:val="center"/>
              <w:rPr>
                <w:rFonts w:asciiTheme="minorEastAsia" w:hAnsiTheme="minorEastAsia"/>
                <w:sz w:val="28"/>
                <w:szCs w:val="28"/>
              </w:rPr>
            </w:pPr>
          </w:p>
        </w:tc>
      </w:tr>
    </w:tbl>
    <w:p>
      <w:pPr>
        <w:rPr>
          <w:rFonts w:asciiTheme="minorEastAsia" w:hAnsiTheme="minorEastAsia"/>
          <w:sz w:val="2"/>
          <w:szCs w:val="2"/>
        </w:rPr>
      </w:pPr>
    </w:p>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E70CD"/>
    <w:rsid w:val="073E5617"/>
    <w:rsid w:val="31CF5186"/>
    <w:rsid w:val="509552FE"/>
    <w:rsid w:val="5C920183"/>
    <w:rsid w:val="790D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312" w:beforeLines="100" w:after="312" w:afterLines="100" w:line="600" w:lineRule="exact"/>
      <w:jc w:val="center"/>
      <w:outlineLvl w:val="1"/>
    </w:pPr>
    <w:rPr>
      <w:rFonts w:ascii="黑体" w:hAnsi="黑体" w:eastAsia="黑体"/>
      <w:bCs/>
      <w:sz w:val="30"/>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不明显强调1"/>
    <w:basedOn w:val="8"/>
    <w:qFormat/>
    <w:uiPriority w:val="19"/>
    <w:rPr>
      <w:i/>
      <w:iCs/>
      <w:color w:val="808080" w:themeColor="text1" w:themeTint="80"/>
      <w14:textFill>
        <w14:solidFill>
          <w14:schemeClr w14:val="tx1">
            <w14:lumMod w14:val="50000"/>
            <w14:lumOff w14:val="50000"/>
          </w14:schemeClr>
        </w14:solidFill>
      </w14:textFill>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171</Words>
  <Characters>981</Characters>
  <Lines>8</Lines>
  <Paragraphs>2</Paragraphs>
  <TotalTime>1</TotalTime>
  <ScaleCrop>false</ScaleCrop>
  <LinksUpToDate>false</LinksUpToDate>
  <CharactersWithSpaces>1150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2020-08-26T10:10:00Z</dcterms:created>
  <dc:creator>王妍妮</dc:creator>
  <cp:lastModifiedBy>素心</cp:lastModifiedBy>
  <cp:lastPrinted>2020-09-14T07:28:00Z</cp:lastPrinted>
  <dcterms:modified xsi:type="dcterms:W3CDTF">2020-09-16T01:07:02Z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