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48E" w:rsidRPr="00F70AC5" w:rsidRDefault="0092148E" w:rsidP="0092148E">
      <w:pPr>
        <w:rPr>
          <w:rFonts w:ascii="黑体" w:eastAsia="黑体" w:hAnsi="Courier New" w:cs="Courier New" w:hint="eastAsia"/>
          <w:sz w:val="32"/>
          <w:szCs w:val="32"/>
        </w:rPr>
      </w:pPr>
    </w:p>
    <w:p w:rsidR="0092148E" w:rsidRPr="00F70AC5" w:rsidRDefault="0092148E" w:rsidP="0092148E">
      <w:pPr>
        <w:rPr>
          <w:rFonts w:ascii="黑体" w:eastAsia="黑体" w:hAnsi="Courier New" w:cs="Courier New" w:hint="eastAsia"/>
          <w:sz w:val="32"/>
          <w:szCs w:val="32"/>
          <w:shd w:val="clear" w:color="auto" w:fill="FFFFFF"/>
        </w:rPr>
      </w:pPr>
    </w:p>
    <w:p w:rsidR="0092148E" w:rsidRPr="00F70AC5" w:rsidRDefault="0092148E" w:rsidP="0092148E">
      <w:pPr>
        <w:rPr>
          <w:rFonts w:ascii="黑体" w:eastAsia="黑体" w:hAnsi="Courier New" w:cs="Courier New" w:hint="eastAsia"/>
          <w:sz w:val="32"/>
          <w:szCs w:val="32"/>
        </w:rPr>
      </w:pPr>
    </w:p>
    <w:p w:rsidR="0092148E" w:rsidRPr="00F70AC5" w:rsidRDefault="0092148E" w:rsidP="0092148E">
      <w:pPr>
        <w:jc w:val="center"/>
        <w:rPr>
          <w:rFonts w:ascii="宋体" w:eastAsia="宋体" w:hAnsi="Courier New" w:cs="Courier New" w:hint="eastAsia"/>
          <w:sz w:val="18"/>
          <w:szCs w:val="18"/>
        </w:rPr>
      </w:pPr>
    </w:p>
    <w:p w:rsidR="0092148E" w:rsidRPr="00F70AC5" w:rsidRDefault="0092148E" w:rsidP="0092148E">
      <w:pPr>
        <w:jc w:val="center"/>
        <w:rPr>
          <w:rFonts w:ascii="仿宋_GB2312" w:eastAsia="仿宋_GB2312" w:hAnsi="宋体" w:cs="Courier New" w:hint="eastAsia"/>
          <w:color w:val="FF0000"/>
          <w:spacing w:val="8"/>
          <w:kern w:val="0"/>
          <w:sz w:val="32"/>
          <w:szCs w:val="32"/>
        </w:rPr>
      </w:pPr>
      <w:r w:rsidRPr="00F70AC5">
        <w:rPr>
          <w:rFonts w:ascii="方正小标宋简体" w:eastAsia="方正小标宋简体" w:hAnsi="宋体" w:cs="Courier New" w:hint="eastAsia"/>
          <w:color w:val="FF0000"/>
          <w:spacing w:val="8"/>
          <w:kern w:val="0"/>
          <w:sz w:val="84"/>
          <w:szCs w:val="84"/>
        </w:rPr>
        <w:t>西北农林科技大学文件</w:t>
      </w:r>
    </w:p>
    <w:p w:rsidR="0092148E" w:rsidRPr="00F70AC5" w:rsidRDefault="0092148E" w:rsidP="0092148E">
      <w:pPr>
        <w:jc w:val="center"/>
        <w:rPr>
          <w:rFonts w:ascii="仿宋_GB2312" w:eastAsia="仿宋_GB2312" w:hAnsi="宋体" w:cs="Courier New" w:hint="eastAsia"/>
          <w:bCs/>
          <w:color w:val="FF0000"/>
          <w:w w:val="74"/>
          <w:kern w:val="0"/>
          <w:sz w:val="32"/>
          <w:szCs w:val="32"/>
        </w:rPr>
      </w:pPr>
    </w:p>
    <w:p w:rsidR="0092148E" w:rsidRPr="00F70AC5" w:rsidRDefault="0092148E" w:rsidP="0092148E">
      <w:pPr>
        <w:spacing w:line="578" w:lineRule="exact"/>
        <w:ind w:firstLineChars="900" w:firstLine="2880"/>
        <w:rPr>
          <w:rFonts w:ascii="仿宋" w:eastAsia="仿宋" w:hAnsi="仿宋" w:cs="Times New Roman" w:hint="eastAsia"/>
          <w:sz w:val="32"/>
          <w:szCs w:val="32"/>
        </w:rPr>
      </w:pPr>
      <w:bookmarkStart w:id="0" w:name="文种"/>
      <w:r w:rsidRPr="00F70AC5">
        <w:rPr>
          <w:rFonts w:ascii="仿宋" w:eastAsia="仿宋" w:hAnsi="仿宋" w:cs="Times New Roman" w:hint="eastAsia"/>
          <w:sz w:val="32"/>
          <w:szCs w:val="32"/>
        </w:rPr>
        <w:t>校</w:t>
      </w:r>
      <w:r>
        <w:rPr>
          <w:rFonts w:ascii="仿宋" w:eastAsia="仿宋" w:hAnsi="仿宋" w:cs="Times New Roman" w:hint="eastAsia"/>
          <w:sz w:val="32"/>
          <w:szCs w:val="32"/>
        </w:rPr>
        <w:t>办</w:t>
      </w:r>
      <w:r w:rsidRPr="00F70AC5">
        <w:rPr>
          <w:rFonts w:ascii="仿宋" w:eastAsia="仿宋" w:hAnsi="仿宋" w:cs="Times New Roman" w:hint="eastAsia"/>
          <w:sz w:val="32"/>
          <w:szCs w:val="32"/>
        </w:rPr>
        <w:t>发</w:t>
      </w:r>
      <w:bookmarkEnd w:id="0"/>
      <w:r w:rsidRPr="00F70AC5">
        <w:rPr>
          <w:rFonts w:ascii="仿宋" w:eastAsia="仿宋" w:hAnsi="仿宋" w:cs="Times New Roman" w:hint="eastAsia"/>
          <w:sz w:val="32"/>
          <w:szCs w:val="32"/>
        </w:rPr>
        <w:t>〔</w:t>
      </w:r>
      <w:bookmarkStart w:id="1" w:name="年份"/>
      <w:r w:rsidRPr="00F70AC5">
        <w:rPr>
          <w:rFonts w:ascii="仿宋" w:eastAsia="仿宋" w:hAnsi="仿宋" w:cs="Times New Roman"/>
          <w:sz w:val="32"/>
          <w:szCs w:val="32"/>
        </w:rPr>
        <w:t>2021</w:t>
      </w:r>
      <w:bookmarkEnd w:id="1"/>
      <w:r w:rsidRPr="00F70AC5">
        <w:rPr>
          <w:rFonts w:ascii="仿宋" w:eastAsia="仿宋" w:hAnsi="仿宋" w:cs="Times New Roman" w:hint="eastAsia"/>
          <w:sz w:val="32"/>
          <w:szCs w:val="32"/>
        </w:rPr>
        <w:t>〕</w:t>
      </w:r>
      <w:bookmarkStart w:id="2" w:name="字号"/>
      <w:r w:rsidRPr="00F70AC5">
        <w:rPr>
          <w:rFonts w:ascii="仿宋" w:eastAsia="仿宋" w:hAnsi="仿宋" w:cs="Times New Roman"/>
          <w:sz w:val="32"/>
          <w:szCs w:val="32"/>
        </w:rPr>
        <w:t>2</w:t>
      </w:r>
      <w:bookmarkEnd w:id="2"/>
      <w:r>
        <w:rPr>
          <w:rFonts w:ascii="仿宋" w:eastAsia="仿宋" w:hAnsi="仿宋" w:cs="Times New Roman"/>
          <w:sz w:val="32"/>
          <w:szCs w:val="32"/>
        </w:rPr>
        <w:t>50</w:t>
      </w:r>
      <w:r w:rsidRPr="00F70AC5">
        <w:rPr>
          <w:rFonts w:ascii="仿宋" w:eastAsia="仿宋" w:hAnsi="仿宋" w:cs="Times New Roman" w:hint="eastAsia"/>
          <w:sz w:val="32"/>
          <w:szCs w:val="32"/>
        </w:rPr>
        <w:t xml:space="preserve">号             </w:t>
      </w:r>
    </w:p>
    <w:tbl>
      <w:tblPr>
        <w:tblW w:w="0" w:type="auto"/>
        <w:tblInd w:w="108" w:type="dxa"/>
        <w:tblBorders>
          <w:bottom w:val="single" w:sz="18" w:space="0" w:color="FF0000"/>
        </w:tblBorders>
        <w:tblLayout w:type="fixed"/>
        <w:tblLook w:val="0000" w:firstRow="0" w:lastRow="0" w:firstColumn="0" w:lastColumn="0" w:noHBand="0" w:noVBand="0"/>
      </w:tblPr>
      <w:tblGrid>
        <w:gridCol w:w="8847"/>
      </w:tblGrid>
      <w:tr w:rsidR="0092148E" w:rsidRPr="00F70AC5" w:rsidTr="002F40EB">
        <w:trPr>
          <w:trHeight w:hRule="exact" w:val="170"/>
        </w:trPr>
        <w:tc>
          <w:tcPr>
            <w:tcW w:w="8847" w:type="dxa"/>
          </w:tcPr>
          <w:p w:rsidR="0092148E" w:rsidRPr="00F70AC5" w:rsidRDefault="0092148E" w:rsidP="002F40EB">
            <w:pPr>
              <w:rPr>
                <w:rFonts w:ascii="Times New Roman" w:eastAsia="仿宋_GB2312" w:hAnsi="Times New Roman" w:cs="Times New Roman"/>
                <w:sz w:val="10"/>
                <w:szCs w:val="10"/>
              </w:rPr>
            </w:pPr>
          </w:p>
        </w:tc>
      </w:tr>
    </w:tbl>
    <w:p w:rsidR="0092148E" w:rsidRPr="00F70AC5" w:rsidRDefault="0092148E" w:rsidP="0092148E">
      <w:pPr>
        <w:spacing w:line="460" w:lineRule="exact"/>
        <w:jc w:val="left"/>
        <w:rPr>
          <w:rFonts w:ascii="Times New Roman" w:eastAsia="楷体_GB2312" w:hAnsi="Times New Roman" w:cs="Times New Roman"/>
          <w:sz w:val="32"/>
          <w:szCs w:val="32"/>
        </w:rPr>
      </w:pPr>
    </w:p>
    <w:p w:rsidR="0092148E" w:rsidRPr="00F70AC5" w:rsidRDefault="0092148E" w:rsidP="0092148E">
      <w:pPr>
        <w:spacing w:line="460" w:lineRule="exact"/>
        <w:jc w:val="left"/>
        <w:rPr>
          <w:rFonts w:ascii="Times New Roman" w:eastAsia="楷体_GB2312" w:hAnsi="Times New Roman" w:cs="Times New Roman"/>
          <w:sz w:val="32"/>
          <w:szCs w:val="32"/>
        </w:rPr>
      </w:pPr>
    </w:p>
    <w:p w:rsidR="0092148E" w:rsidRDefault="0092148E" w:rsidP="0092148E">
      <w:pPr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 w:rsidRPr="00AC10FF">
        <w:rPr>
          <w:rFonts w:ascii="方正小标宋简体" w:eastAsia="方正小标宋简体" w:hint="eastAsia"/>
          <w:sz w:val="44"/>
          <w:szCs w:val="44"/>
        </w:rPr>
        <w:t>关于印发《西北农林科技大学应对突发</w:t>
      </w:r>
    </w:p>
    <w:p w:rsidR="0092148E" w:rsidRPr="00AC10FF" w:rsidRDefault="0092148E" w:rsidP="0092148E">
      <w:pPr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 w:rsidRPr="00AC10FF">
        <w:rPr>
          <w:rFonts w:ascii="方正小标宋简体" w:eastAsia="方正小标宋简体" w:hint="eastAsia"/>
          <w:sz w:val="44"/>
          <w:szCs w:val="44"/>
        </w:rPr>
        <w:t>新冠肺炎疫情处置预案》的通知</w:t>
      </w:r>
    </w:p>
    <w:p w:rsidR="0092148E" w:rsidRPr="0092148E" w:rsidRDefault="0092148E" w:rsidP="0092148E">
      <w:pPr>
        <w:spacing w:line="560" w:lineRule="exact"/>
        <w:rPr>
          <w:rFonts w:ascii="仿宋" w:eastAsia="仿宋" w:hAnsi="仿宋"/>
          <w:sz w:val="32"/>
          <w:szCs w:val="32"/>
        </w:rPr>
      </w:pPr>
    </w:p>
    <w:p w:rsidR="0092148E" w:rsidRPr="00636B79" w:rsidRDefault="0092148E" w:rsidP="0092148E">
      <w:pPr>
        <w:spacing w:line="560" w:lineRule="exact"/>
        <w:rPr>
          <w:rFonts w:ascii="仿宋" w:eastAsia="仿宋" w:hAnsi="仿宋"/>
          <w:sz w:val="32"/>
          <w:szCs w:val="32"/>
        </w:rPr>
      </w:pPr>
      <w:r w:rsidRPr="00636B79">
        <w:rPr>
          <w:rFonts w:ascii="仿宋" w:eastAsia="仿宋" w:hAnsi="仿宋" w:hint="eastAsia"/>
          <w:sz w:val="32"/>
          <w:szCs w:val="32"/>
        </w:rPr>
        <w:t>各单位：</w:t>
      </w:r>
    </w:p>
    <w:p w:rsidR="0092148E" w:rsidRPr="00636B79" w:rsidRDefault="0092148E" w:rsidP="0092148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为加强疫情防控工作，建立科学应对体系，学校制定了</w:t>
      </w:r>
      <w:r w:rsidRPr="00636B79">
        <w:rPr>
          <w:rFonts w:ascii="仿宋" w:eastAsia="仿宋" w:hAnsi="仿宋" w:hint="eastAsia"/>
          <w:sz w:val="32"/>
          <w:szCs w:val="32"/>
        </w:rPr>
        <w:t>《西北农林科技大学应对突发新冠肺炎疫情处置预案》</w:t>
      </w:r>
      <w:r>
        <w:rPr>
          <w:rFonts w:ascii="仿宋" w:eastAsia="仿宋" w:hAnsi="仿宋" w:hint="eastAsia"/>
          <w:sz w:val="32"/>
          <w:szCs w:val="32"/>
        </w:rPr>
        <w:t>，现予以</w:t>
      </w:r>
      <w:r w:rsidRPr="00636B79">
        <w:rPr>
          <w:rFonts w:ascii="仿宋" w:eastAsia="仿宋" w:hAnsi="仿宋" w:hint="eastAsia"/>
          <w:sz w:val="32"/>
          <w:szCs w:val="32"/>
        </w:rPr>
        <w:t>印发，请认真贯彻落实。</w:t>
      </w:r>
    </w:p>
    <w:p w:rsidR="0092148E" w:rsidRPr="00636B79" w:rsidRDefault="0092148E" w:rsidP="0092148E">
      <w:pPr>
        <w:spacing w:line="560" w:lineRule="exact"/>
        <w:rPr>
          <w:rFonts w:ascii="仿宋" w:eastAsia="仿宋" w:hAnsi="仿宋" w:hint="eastAsia"/>
          <w:sz w:val="32"/>
          <w:szCs w:val="32"/>
        </w:rPr>
      </w:pPr>
    </w:p>
    <w:p w:rsidR="0092148E" w:rsidRDefault="0092148E" w:rsidP="0092148E">
      <w:pPr>
        <w:spacing w:line="560" w:lineRule="exact"/>
        <w:ind w:leftChars="198" w:left="3456" w:hangingChars="950" w:hanging="30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</w:t>
      </w:r>
      <w:r>
        <w:rPr>
          <w:rFonts w:ascii="仿宋" w:eastAsia="仿宋" w:hAnsi="仿宋"/>
          <w:sz w:val="32"/>
          <w:szCs w:val="32"/>
        </w:rPr>
        <w:t xml:space="preserve">              </w:t>
      </w:r>
      <w:r>
        <w:rPr>
          <w:rFonts w:ascii="仿宋" w:eastAsia="仿宋" w:hAnsi="仿宋" w:hint="eastAsia"/>
          <w:sz w:val="32"/>
          <w:szCs w:val="32"/>
        </w:rPr>
        <w:t>西北农林科技大学</w:t>
      </w:r>
    </w:p>
    <w:p w:rsidR="0092148E" w:rsidRDefault="0092148E" w:rsidP="0092148E">
      <w:pPr>
        <w:spacing w:line="560" w:lineRule="exact"/>
        <w:ind w:leftChars="1148" w:left="2411" w:firstLineChars="750" w:firstLine="2400"/>
        <w:rPr>
          <w:rFonts w:ascii="仿宋" w:eastAsia="仿宋" w:hAnsi="仿宋"/>
          <w:sz w:val="32"/>
          <w:szCs w:val="32"/>
        </w:rPr>
      </w:pPr>
      <w:r w:rsidRPr="00636B79">
        <w:rPr>
          <w:rFonts w:ascii="仿宋" w:eastAsia="仿宋" w:hAnsi="仿宋" w:hint="eastAsia"/>
          <w:sz w:val="32"/>
          <w:szCs w:val="32"/>
        </w:rPr>
        <w:t>应对疫情工作领导小组</w:t>
      </w:r>
    </w:p>
    <w:p w:rsidR="0092148E" w:rsidRPr="00636B79" w:rsidRDefault="0092148E" w:rsidP="0092148E">
      <w:pPr>
        <w:spacing w:line="560" w:lineRule="exact"/>
        <w:ind w:leftChars="198" w:left="3456" w:hangingChars="950" w:hanging="30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 </w:t>
      </w:r>
      <w:r>
        <w:rPr>
          <w:rFonts w:ascii="仿宋" w:eastAsia="仿宋" w:hAnsi="仿宋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2021年8月</w:t>
      </w:r>
      <w:r>
        <w:rPr>
          <w:rFonts w:ascii="仿宋" w:eastAsia="仿宋" w:hAnsi="仿宋"/>
          <w:sz w:val="32"/>
          <w:szCs w:val="32"/>
        </w:rPr>
        <w:t>25</w:t>
      </w:r>
      <w:r>
        <w:rPr>
          <w:rFonts w:ascii="仿宋" w:eastAsia="仿宋" w:hAnsi="仿宋" w:hint="eastAsia"/>
          <w:sz w:val="32"/>
          <w:szCs w:val="32"/>
        </w:rPr>
        <w:t>日</w:t>
      </w:r>
    </w:p>
    <w:p w:rsidR="0092148E" w:rsidRDefault="0092148E" w:rsidP="0092148E">
      <w:pPr>
        <w:spacing w:line="640" w:lineRule="exact"/>
        <w:jc w:val="center"/>
        <w:rPr>
          <w:rFonts w:ascii="Times New Roman" w:eastAsia="方正小标宋简体" w:hAnsi="方正小标宋简体"/>
          <w:sz w:val="44"/>
          <w:szCs w:val="44"/>
        </w:rPr>
      </w:pPr>
    </w:p>
    <w:p w:rsidR="0092148E" w:rsidRDefault="0092148E" w:rsidP="0092148E">
      <w:pPr>
        <w:spacing w:line="64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方正小标宋简体"/>
          <w:sz w:val="44"/>
          <w:szCs w:val="44"/>
        </w:rPr>
        <w:t>西北农林科技大学</w:t>
      </w:r>
    </w:p>
    <w:p w:rsidR="0092148E" w:rsidRDefault="0092148E" w:rsidP="0092148E">
      <w:pPr>
        <w:spacing w:afterLines="100" w:after="312" w:line="64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方正小标宋简体"/>
          <w:sz w:val="44"/>
          <w:szCs w:val="44"/>
        </w:rPr>
        <w:t>应对突发新冠肺炎疫情处置预案</w:t>
      </w:r>
    </w:p>
    <w:p w:rsidR="0092148E" w:rsidRDefault="0092148E" w:rsidP="0092148E">
      <w:pPr>
        <w:spacing w:beforeLines="50" w:before="156"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为做好新冠肺炎疫情防控工作，在校园突发新冠肺炎疫情时做到快速反应、及时控制、妥善处置、降低影响，切实维护校园安全稳定，根据有关文件精神,结合学校工作实际，特制订本预案。</w:t>
      </w:r>
    </w:p>
    <w:p w:rsidR="0092148E" w:rsidRDefault="0092148E" w:rsidP="0092148E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本预案中所指的突发新冠肺炎疫情，是指在校园内发现新冠肺炎确诊病例、无症状感染病例或疑似病例的情况。</w:t>
      </w:r>
    </w:p>
    <w:p w:rsidR="0092148E" w:rsidRDefault="0092148E" w:rsidP="0092148E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一、基本原则</w:t>
      </w:r>
    </w:p>
    <w:p w:rsidR="0092148E" w:rsidRDefault="0092148E" w:rsidP="0092148E">
      <w:pPr>
        <w:spacing w:line="560" w:lineRule="exact"/>
        <w:ind w:firstLineChars="200" w:firstLine="643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以人为本，科学应对。</w:t>
      </w:r>
      <w:r>
        <w:rPr>
          <w:rFonts w:ascii="仿宋" w:eastAsia="仿宋" w:hAnsi="仿宋" w:hint="eastAsia"/>
          <w:sz w:val="32"/>
          <w:szCs w:val="32"/>
        </w:rPr>
        <w:t>始终坚持把师生生命安全和身体健康放在第一位，对发现的新冠肺炎确诊病例、无症状感染病例或疑似病例迅速组织救治，对发现的 B 类密接人员第一时间落实管控措施，防止形成聚集性传播。</w:t>
      </w:r>
    </w:p>
    <w:p w:rsidR="0092148E" w:rsidRDefault="0092148E" w:rsidP="0092148E">
      <w:pPr>
        <w:spacing w:line="560" w:lineRule="exact"/>
        <w:ind w:firstLineChars="200" w:firstLine="643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属地管理，快速反应。</w:t>
      </w:r>
      <w:r>
        <w:rPr>
          <w:rFonts w:ascii="仿宋" w:eastAsia="仿宋" w:hAnsi="仿宋" w:hint="eastAsia"/>
          <w:sz w:val="32"/>
          <w:szCs w:val="32"/>
        </w:rPr>
        <w:t>及时向教育部、省教育厅和杨凌示范区报告情况；按照属地管理的原则，在杨凌示范区的统一领导下，及时采取措施，配合做好救治、隔离、封控、流调、消杀等工作。</w:t>
      </w:r>
    </w:p>
    <w:p w:rsidR="0092148E" w:rsidRDefault="0092148E" w:rsidP="0092148E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二、组织领导</w:t>
      </w:r>
    </w:p>
    <w:p w:rsidR="0092148E" w:rsidRDefault="0092148E" w:rsidP="0092148E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成立疫情防控应急指挥部，人员组成如下。</w:t>
      </w:r>
    </w:p>
    <w:p w:rsidR="0092148E" w:rsidRDefault="0092148E" w:rsidP="0092148E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组  长：李兴旺  吴普特</w:t>
      </w:r>
    </w:p>
    <w:p w:rsidR="0092148E" w:rsidRDefault="0092148E" w:rsidP="0092148E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副组长：马建华  闫祖书  赵敏娟  </w:t>
      </w:r>
    </w:p>
    <w:p w:rsidR="0092148E" w:rsidRDefault="0092148E" w:rsidP="0092148E">
      <w:pPr>
        <w:autoSpaceDE w:val="0"/>
        <w:autoSpaceDN w:val="0"/>
        <w:spacing w:line="500" w:lineRule="exact"/>
        <w:ind w:leftChars="300" w:left="1910" w:hangingChars="400" w:hanging="128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成  员：</w:t>
      </w:r>
      <w:r>
        <w:rPr>
          <w:rFonts w:ascii="仿宋" w:eastAsia="仿宋" w:hAnsi="仿宋" w:cs="仿宋" w:hint="eastAsia"/>
          <w:sz w:val="32"/>
          <w:szCs w:val="32"/>
        </w:rPr>
        <w:t>党校办、后勤管理处、国资处、保卫处、教务处、校医院、学工部、研工部、人事处、离退休处、信息化处、宣传部等部门负责人。</w:t>
      </w:r>
    </w:p>
    <w:p w:rsidR="0092148E" w:rsidRDefault="0092148E" w:rsidP="0092148E">
      <w:pPr>
        <w:spacing w:line="560" w:lineRule="exact"/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职  责：负责学校新冠疫情防控应急指挥；应对突发疫情时做好决策部署、统筹协调、组织管理等应急处置工作；及时向属地及上级部门报告有关情况。</w:t>
      </w:r>
    </w:p>
    <w:p w:rsidR="0092148E" w:rsidRDefault="0092148E" w:rsidP="0092148E">
      <w:pPr>
        <w:spacing w:line="560" w:lineRule="exact"/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应急指挥部下设办公室，办公室主任由党委校长办公室主任孙马、医院院长穆沛红担任。</w:t>
      </w:r>
    </w:p>
    <w:p w:rsidR="0092148E" w:rsidRDefault="0092148E" w:rsidP="0092148E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成立工作小组，组成如下。</w:t>
      </w:r>
    </w:p>
    <w:p w:rsidR="0092148E" w:rsidRDefault="0092148E" w:rsidP="0092148E">
      <w:pPr>
        <w:spacing w:line="560" w:lineRule="exact"/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1.应急医疗组</w:t>
      </w:r>
    </w:p>
    <w:p w:rsidR="0092148E" w:rsidRDefault="0092148E" w:rsidP="0092148E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组  长：张明科  </w:t>
      </w:r>
    </w:p>
    <w:p w:rsidR="0092148E" w:rsidRDefault="0092148E" w:rsidP="0092148E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职  责：负责第一时间采取防护措施，引导病例至临时隔离点，及时向学校防控办报告，联系杨凌示范区医院转运病例。</w:t>
      </w:r>
    </w:p>
    <w:p w:rsidR="0092148E" w:rsidRDefault="0092148E" w:rsidP="0092148E">
      <w:pPr>
        <w:spacing w:line="560" w:lineRule="exact"/>
        <w:ind w:firstLineChars="200" w:firstLine="643"/>
        <w:rPr>
          <w:rFonts w:ascii="仿宋" w:eastAsia="仿宋" w:hAnsi="仿宋" w:hint="eastAsia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2.信息流调组</w:t>
      </w:r>
    </w:p>
    <w:p w:rsidR="0092148E" w:rsidRDefault="0092148E" w:rsidP="0092148E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组  长：屈宁宁 </w:t>
      </w:r>
    </w:p>
    <w:p w:rsidR="0092148E" w:rsidRDefault="0092148E" w:rsidP="0092148E">
      <w:pPr>
        <w:spacing w:line="58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职  责：负责与杨陵区疾控部门、杨凌示范区医院联系沟通，做好流行病学调查，确定密接人群；在杨陵区疾控部门指导下对密接人群进行信息统计，行程追踪及健康管理等工作，每日报告相关信息。</w:t>
      </w:r>
    </w:p>
    <w:p w:rsidR="0092148E" w:rsidRDefault="0092148E" w:rsidP="0092148E">
      <w:pPr>
        <w:spacing w:line="560" w:lineRule="exact"/>
        <w:ind w:firstLineChars="200" w:firstLine="643"/>
        <w:rPr>
          <w:rFonts w:ascii="仿宋" w:eastAsia="仿宋" w:hAnsi="仿宋" w:hint="eastAsia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3.核酸检测组</w:t>
      </w:r>
    </w:p>
    <w:p w:rsidR="0092148E" w:rsidRDefault="0092148E" w:rsidP="0092148E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组  长：刘西平  </w:t>
      </w:r>
    </w:p>
    <w:p w:rsidR="0092148E" w:rsidRDefault="0092148E" w:rsidP="0092148E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职  责：按照学校全员核酸检测方案要求，确保4小时内启动全员核酸检测工作，2天内完成全员核酸检测。</w:t>
      </w:r>
    </w:p>
    <w:p w:rsidR="0092148E" w:rsidRDefault="0092148E" w:rsidP="0092148E">
      <w:pPr>
        <w:spacing w:line="580" w:lineRule="exact"/>
        <w:ind w:firstLineChars="200" w:firstLine="643"/>
        <w:rPr>
          <w:rFonts w:ascii="仿宋" w:eastAsia="仿宋" w:hAnsi="仿宋" w:hint="eastAsia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4.环境消杀组</w:t>
      </w:r>
    </w:p>
    <w:p w:rsidR="0092148E" w:rsidRDefault="0092148E" w:rsidP="0092148E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组  长：化小峰 </w:t>
      </w:r>
    </w:p>
    <w:p w:rsidR="0092148E" w:rsidRDefault="0092148E" w:rsidP="0092148E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副组长：张明科  李大寨  </w:t>
      </w:r>
    </w:p>
    <w:p w:rsidR="0092148E" w:rsidRDefault="0092148E" w:rsidP="0092148E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职  责：做好教室、食堂、办公楼、学生宿舍、电梯楼梯、家属区等公共场所及楼内环境消杀工作；做好医院、集中隔离点医疗废弃物的收集、贮存及处置工作。</w:t>
      </w:r>
    </w:p>
    <w:p w:rsidR="0092148E" w:rsidRDefault="0092148E" w:rsidP="0092148E">
      <w:pPr>
        <w:spacing w:line="560" w:lineRule="exact"/>
        <w:ind w:firstLineChars="200" w:firstLine="643"/>
        <w:rPr>
          <w:rFonts w:ascii="仿宋" w:eastAsia="仿宋" w:hAnsi="仿宋" w:hint="eastAsia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5.教师工作组</w:t>
      </w:r>
    </w:p>
    <w:p w:rsidR="0092148E" w:rsidRDefault="0092148E" w:rsidP="0092148E">
      <w:pPr>
        <w:spacing w:line="560" w:lineRule="exact"/>
        <w:ind w:firstLineChars="200" w:firstLine="640"/>
        <w:rPr>
          <w:rFonts w:ascii="仿宋" w:eastAsia="仿宋" w:hAnsi="仿宋" w:hint="eastAsia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 xml:space="preserve">组  长：杨耀荣  </w:t>
      </w:r>
    </w:p>
    <w:p w:rsidR="0092148E" w:rsidRDefault="0092148E" w:rsidP="0092148E">
      <w:pPr>
        <w:spacing w:line="560" w:lineRule="exact"/>
        <w:ind w:firstLineChars="200" w:firstLine="640"/>
        <w:rPr>
          <w:rFonts w:ascii="仿宋" w:eastAsia="仿宋" w:hAnsi="仿宋" w:hint="eastAsia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 xml:space="preserve">副组长：李京春  刘晓正  刘学波  </w:t>
      </w:r>
    </w:p>
    <w:p w:rsidR="0092148E" w:rsidRDefault="0092148E" w:rsidP="0092148E">
      <w:pPr>
        <w:spacing w:line="560" w:lineRule="exact"/>
        <w:ind w:firstLineChars="200" w:firstLine="640"/>
        <w:rPr>
          <w:rFonts w:ascii="仿宋" w:eastAsia="仿宋" w:hAnsi="仿宋" w:hint="eastAsia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职  责：负责全校在岗教职工、离退休教职工、博士后、外籍教师疫情排查、核酸检测、隔离观察等组织工作。</w:t>
      </w:r>
    </w:p>
    <w:p w:rsidR="0092148E" w:rsidRDefault="0092148E" w:rsidP="0092148E">
      <w:pPr>
        <w:spacing w:line="560" w:lineRule="exact"/>
        <w:ind w:firstLineChars="200" w:firstLine="643"/>
        <w:rPr>
          <w:rFonts w:ascii="仿宋" w:eastAsia="仿宋" w:hAnsi="仿宋" w:hint="eastAsia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6.学生工作组</w:t>
      </w:r>
    </w:p>
    <w:p w:rsidR="0092148E" w:rsidRDefault="0092148E" w:rsidP="0092148E">
      <w:pPr>
        <w:spacing w:line="560" w:lineRule="exact"/>
        <w:ind w:leftChars="304" w:left="1918" w:hangingChars="400" w:hanging="128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组  长：王文博  </w:t>
      </w:r>
    </w:p>
    <w:p w:rsidR="0092148E" w:rsidRDefault="0092148E" w:rsidP="0092148E">
      <w:pPr>
        <w:spacing w:line="560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副组长：陈遇春  陈帝伊  裴志超</w:t>
      </w:r>
    </w:p>
    <w:p w:rsidR="0092148E" w:rsidRDefault="0092148E" w:rsidP="0092148E">
      <w:pPr>
        <w:spacing w:line="560" w:lineRule="exact"/>
        <w:ind w:firstLineChars="200" w:firstLine="640"/>
        <w:rPr>
          <w:rFonts w:ascii="仿宋" w:eastAsia="仿宋" w:hAnsi="仿宋" w:hint="eastAsia"/>
          <w:b/>
          <w:bCs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负责落实学生体温晨午检、外出请假、因病缺课登记、复课证明等工作；落实学生信息登记及信息上报；密切关注校内学生身心健康状况并做好思想教育和心理引导，加强人文关怀；完成线上线下教学切换衔接工作 。</w:t>
      </w:r>
    </w:p>
    <w:p w:rsidR="0092148E" w:rsidRDefault="0092148E" w:rsidP="0092148E">
      <w:pPr>
        <w:spacing w:line="560" w:lineRule="exact"/>
        <w:ind w:firstLineChars="200" w:firstLine="643"/>
        <w:rPr>
          <w:rFonts w:ascii="仿宋" w:eastAsia="仿宋" w:hAnsi="仿宋" w:hint="eastAsia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7.校园管控组</w:t>
      </w:r>
    </w:p>
    <w:p w:rsidR="0092148E" w:rsidRDefault="0092148E" w:rsidP="0092148E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组  长：化小峰  </w:t>
      </w:r>
    </w:p>
    <w:p w:rsidR="0092148E" w:rsidRDefault="0092148E" w:rsidP="0092148E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副组长：毛友林  </w:t>
      </w:r>
    </w:p>
    <w:p w:rsidR="0092148E" w:rsidRDefault="0092148E" w:rsidP="0092148E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负责教学楼、食堂、宿舍、会议室等校内重点场所的管控和防控措施落实工作，做好校园、教学楼、食堂及家属区的门禁管理，加强校园聚集性活动管理，强化校园秩序管控。</w:t>
      </w:r>
    </w:p>
    <w:p w:rsidR="0092148E" w:rsidRDefault="0092148E" w:rsidP="0092148E">
      <w:pPr>
        <w:spacing w:line="560" w:lineRule="exact"/>
        <w:ind w:firstLineChars="200" w:firstLine="643"/>
        <w:rPr>
          <w:rFonts w:ascii="仿宋" w:eastAsia="仿宋" w:hAnsi="仿宋" w:hint="eastAsia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8.后勤及物资保障组</w:t>
      </w:r>
    </w:p>
    <w:p w:rsidR="0092148E" w:rsidRDefault="0092148E" w:rsidP="0092148E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组  长：高增刚  </w:t>
      </w:r>
    </w:p>
    <w:p w:rsidR="0092148E" w:rsidRDefault="0092148E" w:rsidP="0092148E">
      <w:pPr>
        <w:spacing w:line="560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副组长：欧文军   韩苏建</w:t>
      </w:r>
    </w:p>
    <w:p w:rsidR="0092148E" w:rsidRDefault="0092148E" w:rsidP="0092148E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负责疫情应急处置工作所需物资、设备、场地、网络等方面保障工作；做好家属区（含租住户）、综合楼、学校宾馆及个体商户等的防控工作。</w:t>
      </w:r>
    </w:p>
    <w:p w:rsidR="0092148E" w:rsidRDefault="0092148E" w:rsidP="0092148E">
      <w:pPr>
        <w:spacing w:line="560" w:lineRule="exact"/>
        <w:ind w:firstLineChars="200" w:firstLine="643"/>
        <w:rPr>
          <w:rFonts w:ascii="仿宋" w:eastAsia="仿宋" w:hAnsi="仿宋" w:hint="eastAsia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9.健康监测组</w:t>
      </w:r>
    </w:p>
    <w:p w:rsidR="0092148E" w:rsidRDefault="0092148E" w:rsidP="0092148E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组  长：穆沛红  </w:t>
      </w:r>
    </w:p>
    <w:p w:rsidR="0092148E" w:rsidRDefault="0092148E" w:rsidP="0092148E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负责统筹协调做好师生的健康打卡、体温监测工作；负责集中留观点及居家隔离人员的健康监测工作；及时上报相关信息。 </w:t>
      </w:r>
    </w:p>
    <w:p w:rsidR="0092148E" w:rsidRDefault="0092148E" w:rsidP="0092148E">
      <w:pPr>
        <w:spacing w:line="560" w:lineRule="exact"/>
        <w:ind w:firstLineChars="200" w:firstLine="643"/>
        <w:rPr>
          <w:rFonts w:ascii="仿宋" w:eastAsia="仿宋" w:hAnsi="仿宋" w:hint="eastAsia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10</w:t>
      </w:r>
      <w:r>
        <w:rPr>
          <w:rFonts w:ascii="仿宋" w:eastAsia="仿宋" w:hAnsi="仿宋" w:hint="eastAsia"/>
          <w:b/>
          <w:bCs/>
          <w:sz w:val="32"/>
          <w:szCs w:val="32"/>
        </w:rPr>
        <w:t xml:space="preserve">.舆情管控组 </w:t>
      </w:r>
    </w:p>
    <w:p w:rsidR="0092148E" w:rsidRDefault="0092148E" w:rsidP="0092148E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组  长：徐海</w:t>
      </w:r>
    </w:p>
    <w:p w:rsidR="0092148E" w:rsidRDefault="0092148E" w:rsidP="0092148E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负责做好应急防控宣传报道，做好正面引导、舆情监控、媒体应对；做好舆情防范处置工作；做好应急处置中的先进人物、典型事迹的宣传报道。</w:t>
      </w:r>
    </w:p>
    <w:p w:rsidR="0092148E" w:rsidRDefault="0092148E" w:rsidP="0092148E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三、应急处置举措</w:t>
      </w:r>
    </w:p>
    <w:p w:rsidR="0092148E" w:rsidRDefault="0092148E" w:rsidP="0092148E">
      <w:pPr>
        <w:spacing w:line="560" w:lineRule="exact"/>
        <w:ind w:firstLineChars="200" w:firstLine="643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1.立即隔离上报。</w:t>
      </w:r>
      <w:r>
        <w:rPr>
          <w:rFonts w:ascii="仿宋" w:eastAsia="仿宋" w:hAnsi="仿宋" w:hint="eastAsia"/>
          <w:sz w:val="32"/>
          <w:szCs w:val="32"/>
        </w:rPr>
        <w:t>发现疑似病例后由发现人第一时间向应急医疗组（张明科，15002925887）报告，应急医疗组采取防控措</w:t>
      </w:r>
      <w:r>
        <w:rPr>
          <w:rFonts w:ascii="仿宋" w:eastAsia="仿宋" w:hAnsi="仿宋" w:cs="仿宋" w:hint="eastAsia"/>
          <w:sz w:val="32"/>
          <w:szCs w:val="32"/>
        </w:rPr>
        <w:t>施，由具备专业防护知识的医护人员引导病例至临时隔离点，及时上报防控办和杨凌示范区医院。</w:t>
      </w:r>
    </w:p>
    <w:p w:rsidR="0092148E" w:rsidRDefault="0092148E" w:rsidP="0092148E">
      <w:pPr>
        <w:spacing w:line="560" w:lineRule="exact"/>
        <w:ind w:firstLineChars="200" w:firstLine="643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0"/>
        </w:rPr>
        <w:t>2.进行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0"/>
        </w:rPr>
        <w:t>全面</w:t>
      </w:r>
      <w:r>
        <w:rPr>
          <w:rFonts w:ascii="仿宋" w:eastAsia="仿宋" w:hAnsi="仿宋" w:cs="仿宋" w:hint="eastAsia"/>
          <w:b/>
          <w:bCs/>
          <w:sz w:val="32"/>
          <w:szCs w:val="30"/>
        </w:rPr>
        <w:t>消杀。</w:t>
      </w:r>
      <w:r>
        <w:rPr>
          <w:rFonts w:ascii="仿宋" w:eastAsia="仿宋" w:hAnsi="仿宋" w:cs="仿宋" w:hint="eastAsia"/>
          <w:sz w:val="32"/>
          <w:szCs w:val="32"/>
        </w:rPr>
        <w:t>环境消杀组（李大寨，13359215475）对病例活动过的所有场所进行全面消杀，并对学校公共区域进行消杀。</w:t>
      </w:r>
    </w:p>
    <w:p w:rsidR="0092148E" w:rsidRDefault="0092148E" w:rsidP="0092148E">
      <w:pPr>
        <w:spacing w:line="560" w:lineRule="exact"/>
        <w:ind w:firstLineChars="200" w:firstLine="643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3.快速排查密接。</w:t>
      </w:r>
      <w:r>
        <w:rPr>
          <w:rFonts w:ascii="仿宋" w:eastAsia="仿宋" w:hAnsi="仿宋" w:cs="仿宋" w:hint="eastAsia"/>
          <w:bCs/>
          <w:sz w:val="32"/>
          <w:szCs w:val="32"/>
        </w:rPr>
        <w:t>信息</w:t>
      </w:r>
      <w:r>
        <w:rPr>
          <w:rFonts w:ascii="仿宋" w:eastAsia="仿宋" w:hAnsi="仿宋" w:cs="仿宋" w:hint="eastAsia"/>
          <w:sz w:val="32"/>
          <w:szCs w:val="32"/>
        </w:rPr>
        <w:t>流调组（屈宁宁，13572858810）配合杨陵区防控部门立即摸清病例在确诊前14 天的接触史、旅居史，确定密接人员名单；积极配合杨陵区疾控部门第一时间将密接人员转移至集中隔离点，落实进一步管控措施。</w:t>
      </w:r>
    </w:p>
    <w:p w:rsidR="0092148E" w:rsidRDefault="0092148E" w:rsidP="0092148E">
      <w:pPr>
        <w:spacing w:line="560" w:lineRule="exact"/>
        <w:ind w:firstLineChars="200" w:firstLine="643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4.启动应急预案。</w:t>
      </w:r>
      <w:r>
        <w:rPr>
          <w:rFonts w:ascii="仿宋" w:eastAsia="仿宋" w:hAnsi="仿宋" w:cs="仿宋" w:hint="eastAsia"/>
          <w:sz w:val="32"/>
          <w:szCs w:val="32"/>
        </w:rPr>
        <w:t>当学校接到杨陵区疾控部门通知，确定学校出现</w:t>
      </w:r>
      <w:r>
        <w:rPr>
          <w:rFonts w:ascii="仿宋" w:eastAsia="仿宋" w:hAnsi="仿宋" w:hint="eastAsia"/>
          <w:sz w:val="32"/>
          <w:szCs w:val="32"/>
        </w:rPr>
        <w:t>新冠肺炎确诊病例、无症状感染病例或疑似病例</w:t>
      </w:r>
      <w:r>
        <w:rPr>
          <w:rFonts w:ascii="仿宋" w:eastAsia="仿宋" w:hAnsi="仿宋" w:cs="仿宋" w:hint="eastAsia"/>
          <w:sz w:val="32"/>
          <w:szCs w:val="32"/>
        </w:rPr>
        <w:t>后，由学校应对疫情防控工作领导小组宣布启动本预案。</w:t>
      </w:r>
    </w:p>
    <w:p w:rsidR="0092148E" w:rsidRDefault="0092148E" w:rsidP="0092148E">
      <w:pPr>
        <w:spacing w:line="560" w:lineRule="exact"/>
        <w:ind w:firstLineChars="200" w:firstLine="643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5.升级防控措施。</w:t>
      </w:r>
      <w:r>
        <w:rPr>
          <w:rFonts w:ascii="仿宋" w:eastAsia="仿宋" w:hAnsi="仿宋" w:cs="仿宋" w:hint="eastAsia"/>
          <w:sz w:val="32"/>
          <w:szCs w:val="32"/>
        </w:rPr>
        <w:t xml:space="preserve">校园管控组（毛友林，15829634308）立即封闭病例楼宇，封闭学校大门，人员、车辆严禁出入；停止校内所有聚集性活动。 </w:t>
      </w:r>
    </w:p>
    <w:p w:rsidR="0092148E" w:rsidRDefault="0092148E" w:rsidP="0092148E">
      <w:pPr>
        <w:spacing w:line="560" w:lineRule="exact"/>
        <w:ind w:firstLineChars="200" w:firstLine="643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6.开展核酸检测。</w:t>
      </w:r>
      <w:r>
        <w:rPr>
          <w:rFonts w:ascii="仿宋" w:eastAsia="仿宋" w:hAnsi="仿宋" w:cs="仿宋" w:hint="eastAsia"/>
          <w:sz w:val="32"/>
          <w:szCs w:val="32"/>
        </w:rPr>
        <w:t>按照杨凌疫情防控部门安排开展全员或部分人员核酸检测，具体实施方案见附件。</w:t>
      </w:r>
    </w:p>
    <w:p w:rsidR="0092148E" w:rsidRDefault="0092148E" w:rsidP="0092148E">
      <w:pPr>
        <w:spacing w:line="560" w:lineRule="exact"/>
        <w:ind w:firstLineChars="200" w:firstLine="643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0"/>
        </w:rPr>
        <w:t>7.做好教育引导。</w:t>
      </w:r>
      <w:r>
        <w:rPr>
          <w:rFonts w:ascii="仿宋" w:eastAsia="仿宋" w:hAnsi="仿宋" w:cs="仿宋" w:hint="eastAsia"/>
          <w:sz w:val="32"/>
          <w:szCs w:val="32"/>
        </w:rPr>
        <w:t>学生工作组（邓亚丽，13571835702；唐海波18149312901）、教师工作组（王秋丽，13659113326）及时与病例及亲属取得联系，如实告知病情和处置举措，做好安抚慰问工作；对其他师生加强教育引导，做好稳定工作，不信谣，不传谣。</w:t>
      </w:r>
    </w:p>
    <w:p w:rsidR="0092148E" w:rsidRDefault="0092148E" w:rsidP="0092148E">
      <w:pPr>
        <w:spacing w:line="560" w:lineRule="exact"/>
        <w:ind w:firstLineChars="200" w:firstLine="643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0"/>
        </w:rPr>
        <w:t>8.做好舆情管控。</w:t>
      </w:r>
      <w:r>
        <w:rPr>
          <w:rFonts w:ascii="仿宋" w:eastAsia="仿宋" w:hAnsi="仿宋" w:cs="仿宋" w:hint="eastAsia"/>
          <w:sz w:val="32"/>
          <w:szCs w:val="32"/>
        </w:rPr>
        <w:t>舆情管控组（徐海，13619295105）负责宣传引导师生消除恐慌心理；开展卫生宣传教育，提高师生疫情防控与自我保护意识。</w:t>
      </w:r>
    </w:p>
    <w:p w:rsidR="0092148E" w:rsidRDefault="0092148E" w:rsidP="0092148E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四、信息报送</w:t>
      </w:r>
    </w:p>
    <w:p w:rsidR="0092148E" w:rsidRDefault="0092148E" w:rsidP="0092148E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应急指挥部办公室接到新冠肺炎确诊病例、无症状感染病例或疑似病例通知后，2小时内向教育部、省教育厅及杨凌示范区进行书面报告。在突发疫情处置过程中，学校每天将疫情发展情况报告教育主管部门。</w:t>
      </w:r>
    </w:p>
    <w:p w:rsidR="0092148E" w:rsidRDefault="0092148E" w:rsidP="0092148E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五、善后恢复</w:t>
      </w:r>
    </w:p>
    <w:p w:rsidR="0092148E" w:rsidRDefault="0092148E" w:rsidP="0092148E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根据疫情形势科学研判，有序安排复课。因疫情隔离或住院的师生，待恢复健康，并经医院确定完全康复后方可返校。 </w:t>
      </w:r>
    </w:p>
    <w:p w:rsidR="0092148E" w:rsidRDefault="0092148E" w:rsidP="0092148E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对疫情中暴露出的问题和不足，认真研究整改，对学校突发疫情情况进行调查，对导致事件发生的有关责任人和责任单位，依法依规追究责任。</w:t>
      </w:r>
    </w:p>
    <w:p w:rsidR="0092148E" w:rsidRDefault="0092148E" w:rsidP="0092148E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六、工作保障</w:t>
      </w:r>
    </w:p>
    <w:p w:rsidR="0092148E" w:rsidRDefault="0092148E" w:rsidP="0092148E">
      <w:pPr>
        <w:spacing w:line="560" w:lineRule="exact"/>
        <w:ind w:firstLineChars="200" w:firstLine="643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组织保障：</w:t>
      </w:r>
      <w:r>
        <w:rPr>
          <w:rFonts w:ascii="仿宋" w:eastAsia="仿宋" w:hAnsi="仿宋" w:cs="仿宋" w:hint="eastAsia"/>
          <w:sz w:val="32"/>
          <w:szCs w:val="32"/>
        </w:rPr>
        <w:t>各单位主要负责同志要主动担责，靠前指挥，统筹抓好本单位疫情防控工作。</w:t>
      </w:r>
    </w:p>
    <w:p w:rsidR="0092148E" w:rsidRDefault="0092148E" w:rsidP="0092148E">
      <w:pPr>
        <w:spacing w:line="560" w:lineRule="exact"/>
        <w:ind w:firstLineChars="200" w:firstLine="643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信息保障：</w:t>
      </w:r>
      <w:r>
        <w:rPr>
          <w:rFonts w:ascii="仿宋" w:eastAsia="仿宋" w:hAnsi="仿宋" w:cs="仿宋" w:hint="eastAsia"/>
          <w:sz w:val="32"/>
          <w:szCs w:val="32"/>
        </w:rPr>
        <w:t>各单位要设立24小时值班电话，完善信息收集、处理、报送机制。</w:t>
      </w:r>
    </w:p>
    <w:p w:rsidR="0092148E" w:rsidRDefault="0092148E" w:rsidP="0092148E">
      <w:pPr>
        <w:spacing w:line="560" w:lineRule="exact"/>
        <w:ind w:firstLineChars="200" w:firstLine="643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场所保障：</w:t>
      </w:r>
      <w:r>
        <w:rPr>
          <w:rFonts w:ascii="仿宋" w:eastAsia="仿宋" w:hAnsi="仿宋" w:cs="仿宋" w:hint="eastAsia"/>
          <w:sz w:val="32"/>
          <w:szCs w:val="32"/>
        </w:rPr>
        <w:t>提前做好临时隔离场所准备工作，安排专人负责，一旦出现疫情确保可以立即投入使用。</w:t>
      </w:r>
    </w:p>
    <w:p w:rsidR="0092148E" w:rsidRDefault="0092148E" w:rsidP="0092148E">
      <w:pPr>
        <w:spacing w:line="560" w:lineRule="exact"/>
        <w:ind w:firstLineChars="200" w:firstLine="643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人员保障：</w:t>
      </w:r>
      <w:r>
        <w:rPr>
          <w:rFonts w:ascii="仿宋" w:eastAsia="仿宋" w:hAnsi="仿宋" w:cs="仿宋" w:hint="eastAsia"/>
          <w:sz w:val="32"/>
          <w:szCs w:val="32"/>
        </w:rPr>
        <w:t>组建应急工作队伍，一旦出现疫情可以立即进入工作状态。加强对应急工作人员防护知识、救治技术的培训工作。</w:t>
      </w:r>
    </w:p>
    <w:p w:rsidR="0092148E" w:rsidRDefault="0092148E" w:rsidP="0092148E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七、附则</w:t>
      </w:r>
    </w:p>
    <w:p w:rsidR="0092148E" w:rsidRDefault="0092148E" w:rsidP="0092148E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本预案自发布之日起实施，由学校应对新冠肺炎疫情防控工作领导小组负责解释。</w:t>
      </w:r>
    </w:p>
    <w:p w:rsidR="0092148E" w:rsidRDefault="0092148E" w:rsidP="0092148E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92148E" w:rsidRDefault="0092148E" w:rsidP="0092148E">
      <w:pPr>
        <w:spacing w:line="600" w:lineRule="exact"/>
        <w:ind w:left="1600" w:hangingChars="500" w:hanging="1600"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附件：西北农林科技大学新冠病毒全员核酸检测工作方案</w:t>
      </w:r>
    </w:p>
    <w:p w:rsidR="0092148E" w:rsidRDefault="0092148E" w:rsidP="0092148E">
      <w:pPr>
        <w:spacing w:line="600" w:lineRule="exact"/>
        <w:jc w:val="center"/>
        <w:rPr>
          <w:rFonts w:ascii="仿宋" w:eastAsia="仿宋" w:hAnsi="仿宋" w:hint="eastAsia"/>
          <w:sz w:val="32"/>
          <w:szCs w:val="32"/>
        </w:rPr>
      </w:pPr>
    </w:p>
    <w:p w:rsidR="0092148E" w:rsidRDefault="0092148E" w:rsidP="0092148E">
      <w:pPr>
        <w:spacing w:line="600" w:lineRule="exact"/>
        <w:jc w:val="center"/>
        <w:rPr>
          <w:rFonts w:ascii="仿宋" w:eastAsia="仿宋" w:hAnsi="仿宋" w:hint="eastAsia"/>
          <w:sz w:val="32"/>
          <w:szCs w:val="32"/>
        </w:rPr>
      </w:pPr>
    </w:p>
    <w:p w:rsidR="0092148E" w:rsidRDefault="0092148E" w:rsidP="0092148E">
      <w:pPr>
        <w:widowControl/>
        <w:jc w:val="left"/>
        <w:rPr>
          <w:rFonts w:ascii="仿宋" w:eastAsia="仿宋" w:hAnsi="仿宋"/>
          <w:sz w:val="32"/>
          <w:szCs w:val="32"/>
        </w:rPr>
      </w:pPr>
    </w:p>
    <w:p w:rsidR="0092148E" w:rsidRDefault="0092148E" w:rsidP="0092148E">
      <w:pPr>
        <w:widowControl/>
        <w:jc w:val="left"/>
        <w:rPr>
          <w:rFonts w:ascii="仿宋" w:eastAsia="仿宋" w:hAnsi="仿宋"/>
          <w:sz w:val="32"/>
          <w:szCs w:val="32"/>
        </w:rPr>
      </w:pPr>
    </w:p>
    <w:p w:rsidR="0092148E" w:rsidRDefault="0092148E" w:rsidP="0092148E">
      <w:pPr>
        <w:widowControl/>
        <w:jc w:val="left"/>
        <w:rPr>
          <w:rFonts w:ascii="仿宋" w:eastAsia="仿宋" w:hAnsi="仿宋"/>
          <w:sz w:val="32"/>
          <w:szCs w:val="32"/>
        </w:rPr>
      </w:pPr>
    </w:p>
    <w:p w:rsidR="0092148E" w:rsidRDefault="0092148E" w:rsidP="0092148E">
      <w:pPr>
        <w:widowControl/>
        <w:jc w:val="left"/>
        <w:rPr>
          <w:rFonts w:ascii="仿宋" w:eastAsia="仿宋" w:hAnsi="仿宋"/>
          <w:sz w:val="32"/>
          <w:szCs w:val="32"/>
        </w:rPr>
      </w:pPr>
    </w:p>
    <w:p w:rsidR="0092148E" w:rsidRPr="00672964" w:rsidRDefault="0092148E" w:rsidP="0092148E">
      <w:pPr>
        <w:widowControl/>
        <w:jc w:val="left"/>
        <w:rPr>
          <w:rFonts w:ascii="仿宋" w:eastAsia="仿宋" w:hAnsi="仿宋"/>
          <w:sz w:val="32"/>
          <w:szCs w:val="32"/>
        </w:rPr>
      </w:pPr>
    </w:p>
    <w:p w:rsidR="0092148E" w:rsidRDefault="0092148E" w:rsidP="0092148E">
      <w:pPr>
        <w:widowControl/>
        <w:jc w:val="left"/>
        <w:rPr>
          <w:rFonts w:ascii="仿宋" w:eastAsia="仿宋" w:hAnsi="仿宋"/>
          <w:sz w:val="32"/>
          <w:szCs w:val="32"/>
        </w:rPr>
      </w:pPr>
    </w:p>
    <w:p w:rsidR="0092148E" w:rsidRDefault="0092148E" w:rsidP="0092148E">
      <w:pPr>
        <w:widowControl/>
        <w:jc w:val="left"/>
        <w:rPr>
          <w:rFonts w:ascii="仿宋" w:eastAsia="仿宋" w:hAnsi="仿宋"/>
          <w:sz w:val="32"/>
          <w:szCs w:val="32"/>
        </w:rPr>
      </w:pPr>
    </w:p>
    <w:p w:rsidR="0092148E" w:rsidRDefault="0092148E" w:rsidP="0092148E">
      <w:pPr>
        <w:widowControl/>
        <w:jc w:val="left"/>
        <w:rPr>
          <w:rFonts w:ascii="仿宋" w:eastAsia="仿宋" w:hAnsi="仿宋"/>
          <w:sz w:val="32"/>
          <w:szCs w:val="32"/>
        </w:rPr>
      </w:pPr>
    </w:p>
    <w:p w:rsidR="0092148E" w:rsidRDefault="0092148E" w:rsidP="0092148E">
      <w:pPr>
        <w:widowControl/>
        <w:jc w:val="left"/>
        <w:rPr>
          <w:rFonts w:ascii="仿宋" w:eastAsia="仿宋" w:hAnsi="仿宋"/>
          <w:sz w:val="32"/>
          <w:szCs w:val="32"/>
        </w:rPr>
      </w:pPr>
    </w:p>
    <w:p w:rsidR="0092148E" w:rsidRPr="00BE01A2" w:rsidRDefault="0092148E" w:rsidP="0092148E">
      <w:pPr>
        <w:widowControl/>
        <w:jc w:val="left"/>
        <w:rPr>
          <w:rFonts w:ascii="仿宋" w:eastAsia="仿宋" w:hAnsi="仿宋" w:hint="eastAsia"/>
          <w:sz w:val="32"/>
          <w:szCs w:val="32"/>
        </w:rPr>
      </w:pPr>
    </w:p>
    <w:p w:rsidR="0092148E" w:rsidRDefault="0092148E" w:rsidP="0092148E">
      <w:pPr>
        <w:tabs>
          <w:tab w:val="left" w:pos="7584"/>
        </w:tabs>
        <w:spacing w:line="570" w:lineRule="exact"/>
        <w:rPr>
          <w:rFonts w:ascii="仿宋" w:eastAsia="仿宋" w:hAnsi="仿宋" w:cs="Times New Roman"/>
          <w:sz w:val="32"/>
          <w:szCs w:val="32"/>
        </w:rPr>
      </w:pPr>
    </w:p>
    <w:p w:rsidR="0092148E" w:rsidRPr="00F70AC5" w:rsidRDefault="0092148E" w:rsidP="0092148E">
      <w:pPr>
        <w:tabs>
          <w:tab w:val="left" w:pos="7584"/>
        </w:tabs>
        <w:spacing w:line="570" w:lineRule="exact"/>
        <w:rPr>
          <w:rFonts w:ascii="仿宋" w:eastAsia="仿宋" w:hAnsi="仿宋" w:cs="Times New Roman" w:hint="eastAsia"/>
          <w:sz w:val="32"/>
          <w:szCs w:val="32"/>
        </w:rPr>
      </w:pPr>
    </w:p>
    <w:tbl>
      <w:tblPr>
        <w:tblW w:w="0" w:type="auto"/>
        <w:jc w:val="center"/>
        <w:tblBorders>
          <w:top w:val="single" w:sz="12" w:space="0" w:color="auto"/>
          <w:bottom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45"/>
      </w:tblGrid>
      <w:tr w:rsidR="0092148E" w:rsidRPr="00F70AC5" w:rsidTr="002F40EB">
        <w:trPr>
          <w:cantSplit/>
          <w:jc w:val="center"/>
        </w:trPr>
        <w:tc>
          <w:tcPr>
            <w:tcW w:w="8845" w:type="dxa"/>
          </w:tcPr>
          <w:p w:rsidR="0092148E" w:rsidRPr="00F70AC5" w:rsidRDefault="0092148E" w:rsidP="002F40EB">
            <w:pPr>
              <w:spacing w:line="576" w:lineRule="exact"/>
              <w:ind w:leftChars="-33" w:left="-69" w:firstLineChars="50" w:firstLine="140"/>
              <w:rPr>
                <w:rFonts w:ascii="仿宋" w:eastAsia="仿宋" w:hAnsi="仿宋" w:cs="Times New Roman" w:hint="eastAsia"/>
                <w:sz w:val="28"/>
                <w:szCs w:val="28"/>
              </w:rPr>
            </w:pPr>
            <w:r w:rsidRPr="00F70AC5">
              <w:rPr>
                <w:rFonts w:ascii="仿宋" w:eastAsia="仿宋" w:hAnsi="仿宋" w:cs="Times New Roman" w:hint="eastAsia"/>
                <w:sz w:val="28"/>
                <w:szCs w:val="28"/>
              </w:rPr>
              <w:t xml:space="preserve"> 抄送：</w:t>
            </w:r>
            <w:bookmarkStart w:id="3" w:name="抄送"/>
            <w:bookmarkEnd w:id="3"/>
            <w:r w:rsidRPr="00F70AC5">
              <w:rPr>
                <w:rFonts w:ascii="仿宋" w:eastAsia="仿宋" w:hAnsi="仿宋" w:cs="Times New Roman" w:hint="eastAsia"/>
                <w:sz w:val="28"/>
                <w:szCs w:val="28"/>
              </w:rPr>
              <w:t>校领导。</w:t>
            </w:r>
          </w:p>
        </w:tc>
      </w:tr>
    </w:tbl>
    <w:p w:rsidR="001B641A" w:rsidRPr="0092148E" w:rsidRDefault="0092148E" w:rsidP="0092148E">
      <w:pPr>
        <w:ind w:firstLineChars="100" w:firstLine="210"/>
        <w:rPr>
          <w:rFonts w:ascii="Times New Roman" w:eastAsia="仿宋_GB2312" w:hAnsi="Times New Roman" w:cs="Times New Roman" w:hint="eastAsia"/>
          <w:sz w:val="32"/>
          <w:szCs w:val="24"/>
        </w:rPr>
      </w:pPr>
      <w:r>
        <w:rPr>
          <w:noProof/>
        </w:rPr>
        <w:pict>
          <v:line id="直接连接符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5pt,30.95pt" to="441pt,3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" strokeweight="1.5pt"/>
        </w:pict>
      </w:r>
      <w:r w:rsidRPr="00F70AC5">
        <w:rPr>
          <w:rFonts w:ascii="仿宋" w:eastAsia="仿宋" w:hAnsi="仿宋" w:cs="仿宋" w:hint="eastAsia"/>
          <w:kern w:val="0"/>
          <w:sz w:val="28"/>
          <w:szCs w:val="28"/>
          <w:lang w:val="zh-CN"/>
        </w:rPr>
        <w:t>西北农林科技大学校长办公室</w:t>
      </w:r>
      <w:r w:rsidRPr="00F70AC5">
        <w:rPr>
          <w:rFonts w:ascii="仿宋" w:eastAsia="仿宋" w:hAnsi="仿宋" w:cs="Times New Roman" w:hint="eastAsia"/>
          <w:sz w:val="28"/>
          <w:szCs w:val="28"/>
        </w:rPr>
        <w:t xml:space="preserve">          </w:t>
      </w:r>
      <w:r w:rsidRPr="00F70AC5">
        <w:rPr>
          <w:rFonts w:ascii="仿宋" w:eastAsia="仿宋" w:hAnsi="仿宋" w:cs="Times New Roman"/>
          <w:sz w:val="28"/>
          <w:szCs w:val="28"/>
        </w:rPr>
        <w:t xml:space="preserve">   </w:t>
      </w:r>
      <w:r w:rsidRPr="00F70AC5">
        <w:rPr>
          <w:rFonts w:ascii="仿宋" w:eastAsia="仿宋" w:hAnsi="仿宋" w:cs="Times New Roman" w:hint="eastAsia"/>
          <w:sz w:val="28"/>
          <w:szCs w:val="28"/>
        </w:rPr>
        <w:t xml:space="preserve"> 20</w:t>
      </w:r>
      <w:r w:rsidRPr="00F70AC5">
        <w:rPr>
          <w:rFonts w:ascii="仿宋" w:eastAsia="仿宋" w:hAnsi="仿宋" w:cs="Times New Roman"/>
          <w:sz w:val="28"/>
          <w:szCs w:val="28"/>
        </w:rPr>
        <w:t>21</w:t>
      </w:r>
      <w:r w:rsidRPr="00F70AC5">
        <w:rPr>
          <w:rFonts w:ascii="仿宋" w:eastAsia="仿宋" w:hAnsi="仿宋" w:cs="Times New Roman" w:hint="eastAsia"/>
          <w:sz w:val="28"/>
          <w:szCs w:val="28"/>
        </w:rPr>
        <w:t>年</w:t>
      </w:r>
      <w:r w:rsidRPr="00F70AC5">
        <w:rPr>
          <w:rFonts w:ascii="仿宋" w:eastAsia="仿宋" w:hAnsi="仿宋" w:cs="Times New Roman"/>
          <w:sz w:val="28"/>
          <w:szCs w:val="28"/>
        </w:rPr>
        <w:t>8</w:t>
      </w:r>
      <w:r w:rsidRPr="00F70AC5">
        <w:rPr>
          <w:rFonts w:ascii="仿宋" w:eastAsia="仿宋" w:hAnsi="仿宋" w:cs="Times New Roman" w:hint="eastAsia"/>
          <w:sz w:val="28"/>
          <w:szCs w:val="28"/>
        </w:rPr>
        <w:t>月</w:t>
      </w:r>
      <w:r>
        <w:rPr>
          <w:rFonts w:ascii="仿宋" w:eastAsia="仿宋" w:hAnsi="仿宋" w:cs="Times New Roman"/>
          <w:sz w:val="28"/>
          <w:szCs w:val="28"/>
        </w:rPr>
        <w:t>2</w:t>
      </w:r>
      <w:r w:rsidRPr="00F70AC5">
        <w:rPr>
          <w:rFonts w:ascii="仿宋" w:eastAsia="仿宋" w:hAnsi="仿宋" w:cs="Times New Roman"/>
          <w:sz w:val="28"/>
          <w:szCs w:val="28"/>
        </w:rPr>
        <w:t>6</w:t>
      </w:r>
      <w:r w:rsidRPr="00F70AC5">
        <w:rPr>
          <w:rFonts w:ascii="仿宋" w:eastAsia="仿宋" w:hAnsi="仿宋" w:cs="Times New Roman" w:hint="eastAsia"/>
          <w:sz w:val="28"/>
          <w:szCs w:val="28"/>
        </w:rPr>
        <w:t xml:space="preserve">日印发 </w:t>
      </w:r>
      <w:r w:rsidRPr="00F70AC5">
        <w:rPr>
          <w:rFonts w:ascii="仿宋_GB2312" w:eastAsia="仿宋_GB2312" w:hAnsi="Times New Roman" w:cs="Times New Roman" w:hint="eastAsia"/>
          <w:sz w:val="28"/>
          <w:szCs w:val="28"/>
        </w:rPr>
        <w:t xml:space="preserve">                            </w:t>
      </w:r>
    </w:p>
    <w:sectPr w:rsidR="001B641A" w:rsidRPr="0092148E" w:rsidSect="00F70AC5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148E"/>
    <w:rsid w:val="00043E7A"/>
    <w:rsid w:val="00081164"/>
    <w:rsid w:val="000F1F7B"/>
    <w:rsid w:val="001B2C09"/>
    <w:rsid w:val="001B641A"/>
    <w:rsid w:val="00294F1C"/>
    <w:rsid w:val="00344B4F"/>
    <w:rsid w:val="003A5C9E"/>
    <w:rsid w:val="003C79EA"/>
    <w:rsid w:val="003D1FD6"/>
    <w:rsid w:val="004E6EBC"/>
    <w:rsid w:val="004F433C"/>
    <w:rsid w:val="0066603A"/>
    <w:rsid w:val="007C008E"/>
    <w:rsid w:val="00856D17"/>
    <w:rsid w:val="0092148E"/>
    <w:rsid w:val="009A5ACD"/>
    <w:rsid w:val="009B51C6"/>
    <w:rsid w:val="00AB6405"/>
    <w:rsid w:val="00C16DBB"/>
    <w:rsid w:val="00C84699"/>
    <w:rsid w:val="00CB5065"/>
    <w:rsid w:val="00D5766D"/>
    <w:rsid w:val="00DE5279"/>
    <w:rsid w:val="00DF2216"/>
    <w:rsid w:val="00DF2BAD"/>
    <w:rsid w:val="00E12BB0"/>
    <w:rsid w:val="00E351CB"/>
    <w:rsid w:val="00F33A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5F056176-A1EA-4741-8591-47E45F9B5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48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1496</Words>
  <Characters>1557</Characters>
  <Application>Microsoft Office Word</Application>
  <DocSecurity>0</DocSecurity>
  <Lines>103</Lines>
  <Paragraphs>92</Paragraphs>
  <ScaleCrop>false</ScaleCrop>
  <Company>P R C</Company>
  <LinksUpToDate>false</LinksUpToDate>
  <CharactersWithSpaces>2961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刘晴蕊</dc:creator>
  <cp:keywords/>
  <dc:description/>
  <cp:lastModifiedBy>刘晴蕊</cp:lastModifiedBy>
  <cp:revision>1</cp:revision>
  <dcterms:created xsi:type="dcterms:W3CDTF">2021-08-26T01:36:00Z</dcterms:created>
  <dcterms:modified xsi:type="dcterms:W3CDTF">2021-08-26T01:36:00Z</dcterms:modified>
</cp:coreProperties>
</file>